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9E" w:rsidRDefault="00D92272">
      <w:r>
        <w:rPr>
          <w:noProof/>
        </w:rPr>
        <w:drawing>
          <wp:inline distT="0" distB="0" distL="0" distR="0">
            <wp:extent cx="5958499" cy="8543925"/>
            <wp:effectExtent l="0" t="0" r="0" b="0"/>
            <wp:docPr id="1" name="Рисунок 1" descr="D:\1 н г\3 класс\математик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н г\3 класс\математика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"/>
                    <a:stretch/>
                  </pic:blipFill>
                  <pic:spPr bwMode="auto">
                    <a:xfrm>
                      <a:off x="0" y="0"/>
                      <a:ext cx="5961875" cy="854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272" w:rsidRDefault="00D92272"/>
    <w:p w:rsidR="00D92272" w:rsidRDefault="00D92272"/>
    <w:p w:rsidR="00D92272" w:rsidRDefault="00D92272"/>
    <w:p w:rsidR="00A4265A" w:rsidRDefault="00A4265A" w:rsidP="00A4265A">
      <w:pPr>
        <w:pStyle w:val="a9"/>
      </w:pPr>
    </w:p>
    <w:p w:rsidR="00A4265A" w:rsidRDefault="00A4265A" w:rsidP="00A4265A">
      <w:pPr>
        <w:pStyle w:val="a9"/>
      </w:pPr>
    </w:p>
    <w:p w:rsidR="00ED13E8" w:rsidRPr="00ED13E8" w:rsidRDefault="00ED13E8" w:rsidP="00ED1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>Рабочая программа по математике для 3 класса составлена на основе следующих нормативных документов:</w:t>
      </w:r>
    </w:p>
    <w:p w:rsidR="00ED13E8" w:rsidRPr="00ED13E8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ED13E8" w:rsidRPr="00ED13E8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ED13E8" w:rsidRPr="00ED13E8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ED13E8" w:rsidRPr="00ED13E8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ED13E8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ED13E8" w:rsidRPr="007D4BD7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A4265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4265A" w:rsidRPr="007D4BD7">
        <w:rPr>
          <w:rFonts w:ascii="Times New Roman" w:eastAsia="Times New Roman" w:hAnsi="Times New Roman" w:cs="Times New Roman"/>
          <w:sz w:val="24"/>
          <w:szCs w:val="24"/>
        </w:rPr>
        <w:t>Лебединская</w:t>
      </w:r>
      <w:r w:rsidRPr="007D4BD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A4265A" w:rsidRPr="007D4BD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D4B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D13E8" w:rsidRPr="00ED13E8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D7">
        <w:rPr>
          <w:rFonts w:ascii="Times New Roman" w:eastAsia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A4265A" w:rsidRPr="007D4BD7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7D4BD7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</w:t>
      </w:r>
      <w:r w:rsidR="00061446" w:rsidRPr="007D4BD7">
        <w:rPr>
          <w:rFonts w:ascii="Times New Roman" w:eastAsia="Times New Roman" w:hAnsi="Times New Roman" w:cs="Times New Roman"/>
          <w:sz w:val="24"/>
          <w:szCs w:val="24"/>
        </w:rPr>
        <w:t>2017 - 2018</w:t>
      </w:r>
      <w:r w:rsidRPr="007D4BD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2</w:t>
      </w:r>
      <w:r w:rsidR="00A4265A" w:rsidRPr="007D4BD7">
        <w:rPr>
          <w:rFonts w:ascii="Times New Roman" w:eastAsia="Times New Roman" w:hAnsi="Times New Roman" w:cs="Times New Roman"/>
          <w:sz w:val="24"/>
          <w:szCs w:val="24"/>
        </w:rPr>
        <w:t>017</w:t>
      </w:r>
      <w:r w:rsidRPr="007D4BD7">
        <w:rPr>
          <w:rFonts w:ascii="Times New Roman" w:eastAsia="Times New Roman" w:hAnsi="Times New Roman" w:cs="Times New Roman"/>
          <w:sz w:val="24"/>
          <w:szCs w:val="24"/>
        </w:rPr>
        <w:t>года);</w:t>
      </w:r>
    </w:p>
    <w:p w:rsidR="00ED13E8" w:rsidRPr="00ED13E8" w:rsidRDefault="00ED13E8" w:rsidP="00ED13E8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 Примерной программой начального общего образования, авторской программой  </w:t>
      </w:r>
      <w:proofErr w:type="spellStart"/>
      <w:r w:rsidRPr="00ED13E8">
        <w:rPr>
          <w:rFonts w:ascii="Times New Roman" w:eastAsia="Times New Roman" w:hAnsi="Times New Roman" w:cs="Times New Roman"/>
          <w:sz w:val="24"/>
          <w:szCs w:val="24"/>
        </w:rPr>
        <w:t>Г.В.Дорофеева</w:t>
      </w:r>
      <w:proofErr w:type="spellEnd"/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13E8">
        <w:rPr>
          <w:rFonts w:ascii="Times New Roman" w:eastAsia="Times New Roman" w:hAnsi="Times New Roman" w:cs="Times New Roman"/>
          <w:sz w:val="24"/>
          <w:szCs w:val="24"/>
        </w:rPr>
        <w:t>Т.Н.Мираковой</w:t>
      </w:r>
      <w:proofErr w:type="spellEnd"/>
      <w:r w:rsidRPr="00ED13E8">
        <w:rPr>
          <w:rFonts w:ascii="Times New Roman" w:eastAsia="Times New Roman" w:hAnsi="Times New Roman" w:cs="Times New Roman"/>
          <w:sz w:val="24"/>
          <w:szCs w:val="24"/>
        </w:rPr>
        <w:t>, Математика  утверждённой МО РФ (Москва, 2011 г.) УМК «Перспектива»</w:t>
      </w:r>
    </w:p>
    <w:p w:rsidR="00ED13E8" w:rsidRPr="00ED13E8" w:rsidRDefault="00ED13E8" w:rsidP="00ED13E8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13E8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ED13E8" w:rsidRPr="00ED13E8" w:rsidRDefault="00ED13E8" w:rsidP="00ED13E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1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Дорофеев Г.Ф, </w:t>
      </w:r>
      <w:proofErr w:type="spellStart"/>
      <w:r w:rsidRPr="00ED13E8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Pr="00ED13E8">
        <w:rPr>
          <w:rFonts w:ascii="Times New Roman" w:eastAsia="Times New Roman" w:hAnsi="Times New Roman" w:cs="Times New Roman"/>
          <w:sz w:val="24"/>
          <w:szCs w:val="24"/>
        </w:rPr>
        <w:t xml:space="preserve"> Т.Н. </w:t>
      </w:r>
      <w:r w:rsidRPr="00ED13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Математика. 3 класс.  В 2 ч. </w:t>
      </w:r>
    </w:p>
    <w:p w:rsidR="00EE7496" w:rsidRPr="00ED13E8" w:rsidRDefault="00EE7496" w:rsidP="00B03690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1C51" w:rsidRPr="00ED13E8" w:rsidRDefault="00C31C51" w:rsidP="00B864E2">
      <w:pPr>
        <w:pStyle w:val="a9"/>
      </w:pPr>
      <w:r w:rsidRPr="00ED13E8">
        <w:t>Место учебного предмета в учебном плане</w:t>
      </w:r>
    </w:p>
    <w:p w:rsidR="00C31C51" w:rsidRPr="00ED13E8" w:rsidRDefault="00C31C51" w:rsidP="002978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13E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курса математики </w:t>
      </w:r>
      <w:r w:rsidR="002978DC" w:rsidRPr="00ED13E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учебным планом школы </w:t>
      </w:r>
      <w:r w:rsidR="006A53DD" w:rsidRPr="00ED13E8">
        <w:rPr>
          <w:rFonts w:ascii="Times New Roman" w:eastAsia="Times New Roman" w:hAnsi="Times New Roman" w:cs="Times New Roman"/>
          <w:bCs/>
          <w:sz w:val="24"/>
          <w:szCs w:val="24"/>
        </w:rPr>
        <w:t>отводится 4 часа</w:t>
      </w:r>
      <w:r w:rsidRPr="00ED13E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неделю, всего </w:t>
      </w:r>
      <w:r w:rsidR="006A53DD" w:rsidRPr="00ED13E8">
        <w:rPr>
          <w:rFonts w:ascii="Times New Roman" w:eastAsia="Times New Roman" w:hAnsi="Times New Roman" w:cs="Times New Roman"/>
          <w:bCs/>
          <w:sz w:val="24"/>
          <w:szCs w:val="24"/>
        </w:rPr>
        <w:t>136</w:t>
      </w:r>
      <w:r w:rsidR="00B03690" w:rsidRPr="00ED13E8">
        <w:rPr>
          <w:rFonts w:ascii="Times New Roman" w:eastAsia="Times New Roman" w:hAnsi="Times New Roman" w:cs="Times New Roman"/>
          <w:bCs/>
          <w:sz w:val="24"/>
          <w:szCs w:val="24"/>
        </w:rPr>
        <w:t xml:space="preserve"> ч  </w:t>
      </w:r>
      <w:proofErr w:type="gramStart"/>
      <w:r w:rsidR="00B03690" w:rsidRPr="00ED13E8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B03690" w:rsidRPr="00ED13E8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Pr="00ED13E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учебные недели).</w:t>
      </w:r>
    </w:p>
    <w:p w:rsidR="007D4BD7" w:rsidRPr="007D4BD7" w:rsidRDefault="00C31C51" w:rsidP="007D4BD7">
      <w:pPr>
        <w:pStyle w:val="a6"/>
        <w:rPr>
          <w:rFonts w:ascii="Times New Roman" w:hAnsi="Times New Roman"/>
          <w:sz w:val="24"/>
          <w:szCs w:val="24"/>
        </w:rPr>
      </w:pPr>
      <w:r w:rsidRPr="007D4BD7">
        <w:rPr>
          <w:rFonts w:ascii="Times New Roman" w:hAnsi="Times New Roman"/>
          <w:sz w:val="24"/>
          <w:szCs w:val="24"/>
        </w:rPr>
        <w:t xml:space="preserve">Результаты освоения </w:t>
      </w:r>
      <w:r w:rsidRPr="007D4BD7">
        <w:rPr>
          <w:rFonts w:ascii="Times New Roman" w:hAnsi="Times New Roman"/>
          <w:bCs/>
          <w:sz w:val="24"/>
          <w:szCs w:val="24"/>
        </w:rPr>
        <w:t xml:space="preserve">учебного </w:t>
      </w:r>
      <w:r w:rsidRPr="007D4BD7">
        <w:rPr>
          <w:rFonts w:ascii="Times New Roman" w:hAnsi="Times New Roman"/>
          <w:sz w:val="24"/>
          <w:szCs w:val="24"/>
        </w:rPr>
        <w:t>предмета</w:t>
      </w:r>
    </w:p>
    <w:p w:rsidR="002978DC" w:rsidRPr="007D4BD7" w:rsidRDefault="002978DC" w:rsidP="007D4BD7">
      <w:pPr>
        <w:pStyle w:val="a6"/>
        <w:rPr>
          <w:rFonts w:ascii="Times New Roman" w:hAnsi="Times New Roman"/>
          <w:sz w:val="24"/>
          <w:szCs w:val="24"/>
        </w:rPr>
      </w:pPr>
      <w:r w:rsidRPr="007D4BD7">
        <w:rPr>
          <w:rFonts w:ascii="Times New Roman" w:hAnsi="Times New Roman"/>
          <w:sz w:val="24"/>
          <w:szCs w:val="24"/>
        </w:rPr>
        <w:t>Личностные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 учащегося будут сформированы:</w:t>
      </w:r>
    </w:p>
    <w:p w:rsidR="002978DC" w:rsidRPr="00ED13E8" w:rsidRDefault="002978DC" w:rsidP="002978DC">
      <w:pPr>
        <w:tabs>
          <w:tab w:val="left" w:pos="2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D13E8">
        <w:rPr>
          <w:rFonts w:ascii="Times New Roman" w:hAnsi="Times New Roman" w:cs="Times New Roman"/>
          <w:sz w:val="24"/>
          <w:szCs w:val="24"/>
          <w:lang w:eastAsia="ar-SA"/>
        </w:rPr>
        <w:t>— навыки в проведении самоконтроля и самооценки результатов своей учебной деятельности;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понимание практической значимости математики для собственной жизни;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принятие и усвоение правил и норм школьной жизни, ответственного отношения к урокам математики;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умение адекватно воспринимать требования учителя;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D13E8">
        <w:rPr>
          <w:rFonts w:ascii="Times New Roman" w:hAnsi="Times New Roman" w:cs="Times New Roman"/>
          <w:sz w:val="24"/>
          <w:szCs w:val="24"/>
        </w:rPr>
        <w:t>— навыки общения в процессе познания, занятия математикой;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элементарные навыки этики поведения;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—правила общения, навыки сотрудничества в учебной деятельности;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навыки безопасной работы с чертёжными и измерительными инструментами.</w:t>
      </w:r>
    </w:p>
    <w:p w:rsidR="002978DC" w:rsidRPr="00ED13E8" w:rsidRDefault="002978DC" w:rsidP="00B864E2">
      <w:pPr>
        <w:pStyle w:val="a9"/>
      </w:pPr>
      <w:r w:rsidRPr="00ED13E8">
        <w:t>Учащийся получит возможность для формирования:</w:t>
      </w:r>
    </w:p>
    <w:p w:rsidR="002978DC" w:rsidRPr="00ED13E8" w:rsidRDefault="002978DC" w:rsidP="00B864E2">
      <w:pPr>
        <w:pStyle w:val="a9"/>
      </w:pPr>
      <w:r w:rsidRPr="00ED13E8">
        <w:rPr>
          <w:lang w:eastAsia="ar-SA"/>
        </w:rPr>
        <w:t>—осознанного проведения самоконтроля и адекватной самооценки результатов своей учебной деятельности</w:t>
      </w:r>
      <w:r w:rsidRPr="00ED13E8">
        <w:t xml:space="preserve"> — умения анализировать результаты учебной деятельности;</w:t>
      </w:r>
    </w:p>
    <w:p w:rsidR="002978DC" w:rsidRPr="00ED13E8" w:rsidRDefault="002978DC" w:rsidP="00B864E2">
      <w:pPr>
        <w:pStyle w:val="a9"/>
      </w:pPr>
      <w:r w:rsidRPr="00ED13E8">
        <w:t>— интереса и желания выполнять простейшую исследовательскую работу на уроках математики;</w:t>
      </w:r>
    </w:p>
    <w:p w:rsidR="002978DC" w:rsidRPr="00ED13E8" w:rsidRDefault="002978DC" w:rsidP="00B864E2">
      <w:pPr>
        <w:pStyle w:val="a9"/>
      </w:pPr>
      <w:r w:rsidRPr="00ED13E8">
        <w:rPr>
          <w:lang w:eastAsia="ar-SA"/>
        </w:rPr>
        <w:t>– восприятия эстетики математических рассуждений, лаконичности и точности математического языка;</w:t>
      </w:r>
    </w:p>
    <w:p w:rsidR="002978DC" w:rsidRPr="00ED13E8" w:rsidRDefault="002978DC" w:rsidP="00B864E2">
      <w:pPr>
        <w:pStyle w:val="a9"/>
      </w:pPr>
      <w:r w:rsidRPr="00ED13E8">
        <w:t>— принятия этических норм;</w:t>
      </w:r>
    </w:p>
    <w:p w:rsidR="002978DC" w:rsidRPr="00ED13E8" w:rsidRDefault="002978DC" w:rsidP="00B864E2">
      <w:pPr>
        <w:pStyle w:val="a9"/>
      </w:pPr>
      <w:r w:rsidRPr="00ED13E8">
        <w:t>— принятия ценностей другого человека;</w:t>
      </w:r>
    </w:p>
    <w:p w:rsidR="002978DC" w:rsidRPr="00ED13E8" w:rsidRDefault="002978DC" w:rsidP="00B864E2">
      <w:pPr>
        <w:pStyle w:val="a9"/>
        <w:rPr>
          <w:lang w:eastAsia="ar-SA"/>
        </w:rPr>
      </w:pPr>
      <w:r w:rsidRPr="00ED13E8">
        <w:t xml:space="preserve">— </w:t>
      </w:r>
      <w:r w:rsidRPr="00ED13E8">
        <w:rPr>
          <w:lang w:eastAsia="ar-SA"/>
        </w:rPr>
        <w:t>навыков сотрудничества в группе в ходе совместного решения учебной познавательной задачи;</w:t>
      </w:r>
    </w:p>
    <w:p w:rsidR="002978DC" w:rsidRPr="00ED13E8" w:rsidRDefault="002978DC" w:rsidP="00B864E2">
      <w:pPr>
        <w:pStyle w:val="a9"/>
      </w:pPr>
      <w:r w:rsidRPr="00ED13E8">
        <w:t>—— умения выслушать разные мнения и принять решение;</w:t>
      </w:r>
    </w:p>
    <w:p w:rsidR="002978DC" w:rsidRPr="00ED13E8" w:rsidRDefault="002978DC" w:rsidP="00B864E2">
      <w:pPr>
        <w:pStyle w:val="a9"/>
      </w:pPr>
      <w:r w:rsidRPr="00ED13E8">
        <w:t>— умения распределять работу между членами группы, совместно оценивать результат работы;</w:t>
      </w:r>
    </w:p>
    <w:p w:rsidR="002978DC" w:rsidRPr="00ED13E8" w:rsidRDefault="002978DC" w:rsidP="00B864E2">
      <w:pPr>
        <w:pStyle w:val="a9"/>
        <w:rPr>
          <w:lang w:eastAsia="ar-SA"/>
        </w:rPr>
      </w:pPr>
      <w:r w:rsidRPr="00ED13E8">
        <w:lastRenderedPageBreak/>
        <w:t xml:space="preserve">— </w:t>
      </w:r>
      <w:r w:rsidRPr="00ED13E8">
        <w:rPr>
          <w:lang w:eastAsia="ar-SA"/>
        </w:rPr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2978DC" w:rsidRPr="00ED13E8" w:rsidRDefault="002978DC" w:rsidP="00B864E2">
      <w:pPr>
        <w:pStyle w:val="a9"/>
        <w:rPr>
          <w:lang w:eastAsia="ar-SA"/>
        </w:rPr>
      </w:pPr>
      <w:r w:rsidRPr="00ED13E8">
        <w:rPr>
          <w:lang w:eastAsia="ar-SA"/>
        </w:rPr>
        <w:t>— ориентации на творческую познавательную деятельность на уроках математики;</w:t>
      </w:r>
    </w:p>
    <w:p w:rsidR="002978DC" w:rsidRPr="00ED13E8" w:rsidRDefault="002978DC" w:rsidP="00B864E2">
      <w:pPr>
        <w:pStyle w:val="a9"/>
      </w:pPr>
      <w:proofErr w:type="spellStart"/>
      <w:r w:rsidRPr="00ED13E8">
        <w:t>Метапредметные</w:t>
      </w:r>
      <w:proofErr w:type="spellEnd"/>
      <w:r w:rsidRPr="00ED13E8">
        <w:t xml:space="preserve"> результаты</w:t>
      </w:r>
    </w:p>
    <w:p w:rsidR="002978DC" w:rsidRPr="00ED13E8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D13E8">
        <w:rPr>
          <w:rFonts w:ascii="Times New Roman" w:hAnsi="Times New Roman" w:cs="Times New Roman"/>
          <w:sz w:val="24"/>
          <w:szCs w:val="24"/>
          <w:lang w:eastAsia="ar-SA"/>
        </w:rPr>
        <w:t>— понимать, принимать и сохранять различные учебные задачи; осуществлять поиск сре</w:t>
      </w:r>
      <w:proofErr w:type="gramStart"/>
      <w:r w:rsidRPr="00ED13E8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ED13E8">
        <w:rPr>
          <w:rFonts w:ascii="Times New Roman" w:hAnsi="Times New Roman" w:cs="Times New Roman"/>
          <w:sz w:val="24"/>
          <w:szCs w:val="24"/>
          <w:lang w:eastAsia="ar-SA"/>
        </w:rPr>
        <w:t>я достижения учебной цели;</w:t>
      </w:r>
    </w:p>
    <w:p w:rsidR="002978DC" w:rsidRPr="00ED13E8" w:rsidRDefault="002978DC" w:rsidP="002978DC">
      <w:pPr>
        <w:pStyle w:val="podzag120"/>
        <w:spacing w:before="0" w:beforeAutospacing="0" w:after="0" w:afterAutospacing="0"/>
        <w:jc w:val="both"/>
        <w:rPr>
          <w:b/>
        </w:rPr>
      </w:pPr>
      <w:r w:rsidRPr="00ED13E8">
        <w:rPr>
          <w:lang w:eastAsia="ar-SA"/>
        </w:rPr>
        <w:t>—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2978DC" w:rsidRPr="00ED13E8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самостоятельно или под руководством учителя находить и сравнивать различные варианты решения учебной задачи.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Учащийся получит возможность научиться:</w:t>
      </w:r>
    </w:p>
    <w:p w:rsidR="002978DC" w:rsidRPr="00ED13E8" w:rsidRDefault="002978DC" w:rsidP="00B864E2">
      <w:pPr>
        <w:pStyle w:val="a9"/>
      </w:pPr>
      <w:r w:rsidRPr="00ED13E8">
        <w:t>— самостоятельно определять важность или необходимость выполнения различных заданий в процессе обучения математике;</w:t>
      </w:r>
    </w:p>
    <w:p w:rsidR="002978DC" w:rsidRPr="00ED13E8" w:rsidRDefault="002978DC" w:rsidP="00B864E2">
      <w:pPr>
        <w:pStyle w:val="a9"/>
      </w:pPr>
      <w:r w:rsidRPr="00ED13E8">
        <w:t>— 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самостоятельно выполнять учебные действия в практической и мыслительной форме;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осознавать результат учебных действий, описывать результаты действий, используя математическую терминологию;</w:t>
      </w:r>
    </w:p>
    <w:p w:rsidR="002978DC" w:rsidRPr="00ED13E8" w:rsidRDefault="002978DC" w:rsidP="00B864E2">
      <w:pPr>
        <w:pStyle w:val="a9"/>
      </w:pPr>
      <w:r w:rsidRPr="00ED13E8">
        <w:t>— адекватно проводить самооценку результатов своей учебной деятельности, понимать причины неуспеха на том или ином этапе;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самостоятельно вычленять учебную проблему, выдвигать гипотезы и оценивать их на правдоподобность;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подводить итог урока: чему научились, что нового узнали, что было интересно на уроке, какие задания вызвали сложности и т. п.;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позитивно относиться к своим успехам, стремиться к улучшению результата;</w:t>
      </w:r>
    </w:p>
    <w:p w:rsidR="002978DC" w:rsidRPr="00ED13E8" w:rsidRDefault="002978DC" w:rsidP="00B864E2">
      <w:pPr>
        <w:pStyle w:val="a9"/>
        <w:rPr>
          <w:rFonts w:eastAsia="Calibri"/>
          <w:lang w:eastAsia="en-US"/>
        </w:rPr>
      </w:pPr>
      <w:r w:rsidRPr="00ED13E8">
        <w:rPr>
          <w:rFonts w:eastAsia="Calibri"/>
          <w:lang w:eastAsia="en-US"/>
        </w:rPr>
        <w:t>– оценивать результат выполнения своего задания по параметрам, указанным в учебнике или учителем.</w:t>
      </w:r>
    </w:p>
    <w:p w:rsidR="002978DC" w:rsidRPr="00ED13E8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использовать различные способы кодирования информации в знаково-символической или графической форме;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моделировать вычислительные приёмы с помощью палочек, пучков палочек, числового луча;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проводить сравнение (последовательно по нескольким основаниям, са</w:t>
      </w:r>
      <w:r w:rsidRPr="00ED13E8">
        <w:rPr>
          <w:rFonts w:ascii="Times New Roman" w:hAnsi="Times New Roman" w:cs="Times New Roman"/>
          <w:iCs/>
          <w:sz w:val="24"/>
          <w:szCs w:val="24"/>
        </w:rPr>
        <w:softHyphen/>
        <w:t>мостоятельно строить выводы на основе сравнения);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осуществлять анализ объекта (по нескольким существенным признакам);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проводить классификацию изучаемых объектов по указанному или самостоятельно выявленному основанию;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эмпирические обобщения на основе сравнения единичных объектов и выделения у них сходных признаков;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рассуждать по аналогии, проводить аналогии и делать на их основе выводы;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строить индуктивные и дедуктивные рассуждения;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понимать смысл логического действия подведения под понятие (для изученных математических понятий);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lastRenderedPageBreak/>
        <w:t>— с помощью учителя устанавливать причинно-следственные связи и  родовидовые отношения между понятиями;</w:t>
      </w:r>
    </w:p>
    <w:p w:rsidR="002978DC" w:rsidRPr="00ED13E8" w:rsidRDefault="002978DC" w:rsidP="002978DC">
      <w:pPr>
        <w:pStyle w:val="a9"/>
        <w:ind w:left="0"/>
        <w:jc w:val="both"/>
        <w:rPr>
          <w:bCs/>
          <w:iCs/>
        </w:rPr>
      </w:pPr>
      <w:r w:rsidRPr="00ED13E8">
        <w:t xml:space="preserve">— самостоятельно или под руководством учителя анализировать и описывать различные объекты, ситуации и процессы, используя </w:t>
      </w:r>
      <w:proofErr w:type="spellStart"/>
      <w:r w:rsidRPr="00ED13E8">
        <w:rPr>
          <w:bCs/>
          <w:iCs/>
        </w:rPr>
        <w:t>межпредметные</w:t>
      </w:r>
      <w:proofErr w:type="spellEnd"/>
      <w:r w:rsidRPr="00ED13E8">
        <w:rPr>
          <w:bCs/>
          <w:iCs/>
        </w:rPr>
        <w:t xml:space="preserve"> понятия: число, величина, геометрическая фигура;</w:t>
      </w:r>
    </w:p>
    <w:p w:rsidR="002978DC" w:rsidRPr="00ED13E8" w:rsidRDefault="002978DC" w:rsidP="002978DC">
      <w:pPr>
        <w:pStyle w:val="a9"/>
        <w:ind w:left="0"/>
        <w:jc w:val="both"/>
        <w:rPr>
          <w:bCs/>
          <w:iCs/>
        </w:rPr>
      </w:pPr>
      <w:r w:rsidRPr="00ED13E8">
        <w:t>— 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2978DC" w:rsidRPr="00ED13E8" w:rsidRDefault="002978DC" w:rsidP="00B864E2">
      <w:pPr>
        <w:pStyle w:val="a9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</w:pPr>
      <w:r w:rsidRPr="00ED13E8">
        <w:t>—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2978DC" w:rsidRPr="00ED13E8" w:rsidRDefault="002978DC" w:rsidP="00B864E2">
      <w:pPr>
        <w:pStyle w:val="a9"/>
        <w:rPr>
          <w:b/>
        </w:rPr>
      </w:pPr>
      <w:r w:rsidRPr="00ED13E8">
        <w:rPr>
          <w:b/>
        </w:rPr>
        <w:t>— 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2978DC" w:rsidRPr="00ED13E8" w:rsidRDefault="002978DC" w:rsidP="00B864E2">
      <w:pPr>
        <w:pStyle w:val="a9"/>
      </w:pPr>
      <w:r w:rsidRPr="00ED13E8">
        <w:t>— представлять информацию в виде текста, таблицы, схемы, в том числе с помощью ИКТ;</w:t>
      </w:r>
    </w:p>
    <w:p w:rsidR="002978DC" w:rsidRPr="00ED13E8" w:rsidRDefault="002978DC" w:rsidP="00B864E2">
      <w:pPr>
        <w:pStyle w:val="a9"/>
      </w:pPr>
      <w:r w:rsidRPr="00ED13E8">
        <w:t>— 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2978DC" w:rsidRPr="00ED13E8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активно использовать речевые средства для решения различных ком</w:t>
      </w:r>
      <w:r w:rsidRPr="00ED13E8">
        <w:rPr>
          <w:rFonts w:ascii="Times New Roman" w:hAnsi="Times New Roman" w:cs="Times New Roman"/>
          <w:iCs/>
          <w:sz w:val="24"/>
          <w:szCs w:val="24"/>
        </w:rPr>
        <w:softHyphen/>
        <w:t>муникативных задач при изучении математики;</w:t>
      </w:r>
    </w:p>
    <w:p w:rsidR="002978DC" w:rsidRPr="00ED13E8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D13E8">
        <w:rPr>
          <w:rFonts w:ascii="Times New Roman" w:hAnsi="Times New Roman" w:cs="Times New Roman"/>
          <w:b w:val="0"/>
          <w:bCs w:val="0"/>
          <w:sz w:val="24"/>
          <w:szCs w:val="24"/>
        </w:rPr>
        <w:t>— участвовать в диалоге; слушать и понимать других, высказывать свою точку зрения на события, поступки;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13E8">
        <w:rPr>
          <w:rFonts w:ascii="Times New Roman" w:hAnsi="Times New Roman" w:cs="Times New Roman"/>
          <w:bCs/>
          <w:sz w:val="24"/>
          <w:szCs w:val="24"/>
        </w:rPr>
        <w:t>— оформлять свои мысли в устной и письменной речи с учётом своих учебных и жизненных речевых ситуаций;</w:t>
      </w:r>
    </w:p>
    <w:p w:rsidR="002978DC" w:rsidRPr="00ED13E8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D13E8">
        <w:rPr>
          <w:rFonts w:ascii="Times New Roman" w:hAnsi="Times New Roman" w:cs="Times New Roman"/>
          <w:b w:val="0"/>
          <w:sz w:val="24"/>
          <w:szCs w:val="24"/>
        </w:rPr>
        <w:t>— читать вслух и про себя текст учебник</w:t>
      </w:r>
      <w:r w:rsidRPr="00ED13E8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ED13E8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ED13E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рабочей тетради и </w:t>
      </w:r>
      <w:r w:rsidRPr="00ED13E8">
        <w:rPr>
          <w:rFonts w:ascii="Times New Roman" w:hAnsi="Times New Roman" w:cs="Times New Roman"/>
          <w:b w:val="0"/>
          <w:sz w:val="24"/>
          <w:szCs w:val="24"/>
        </w:rPr>
        <w:t xml:space="preserve"> научно-популярных книг, понимать прочитанное;</w:t>
      </w:r>
    </w:p>
    <w:p w:rsidR="002978DC" w:rsidRPr="00ED13E8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D13E8">
        <w:rPr>
          <w:rFonts w:ascii="Times New Roman" w:hAnsi="Times New Roman" w:cs="Times New Roman"/>
          <w:b w:val="0"/>
          <w:bCs w:val="0"/>
          <w:sz w:val="24"/>
          <w:szCs w:val="24"/>
        </w:rPr>
        <w:t>— сотрудничать в совместном решении проблемы (задачи), выполняя различные роли в группе;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участвовать в работе группы, распределять роли, договариваться друг с другом;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2978DC" w:rsidRPr="00ED13E8" w:rsidRDefault="002978DC" w:rsidP="00B864E2">
      <w:pPr>
        <w:pStyle w:val="a9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</w:pPr>
      <w:r w:rsidRPr="00ED13E8">
        <w:t>— участвовать в диалоге при обсуждении хода выполнения задания и выработке совместного решения;</w:t>
      </w:r>
    </w:p>
    <w:p w:rsidR="002978DC" w:rsidRPr="00ED13E8" w:rsidRDefault="002978DC" w:rsidP="00B864E2">
      <w:pPr>
        <w:pStyle w:val="a9"/>
      </w:pPr>
      <w:r w:rsidRPr="00ED13E8">
        <w:t>— формулировать и обосновывать свою точку зрения;</w:t>
      </w:r>
    </w:p>
    <w:p w:rsidR="002978DC" w:rsidRPr="00ED13E8" w:rsidRDefault="002978DC" w:rsidP="00B864E2">
      <w:pPr>
        <w:pStyle w:val="a9"/>
      </w:pPr>
      <w:r w:rsidRPr="00ED13E8">
        <w:t>— 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2978DC" w:rsidRPr="00ED13E8" w:rsidRDefault="002978DC" w:rsidP="00B864E2">
      <w:pPr>
        <w:pStyle w:val="a9"/>
        <w:rPr>
          <w:b/>
          <w:iCs/>
        </w:rPr>
      </w:pPr>
      <w:r w:rsidRPr="00ED13E8">
        <w:rPr>
          <w:b/>
          <w:iCs/>
        </w:rPr>
        <w:t>— понимать необходимость координации совместных действий при выпол</w:t>
      </w:r>
      <w:r w:rsidRPr="00ED13E8">
        <w:rPr>
          <w:b/>
          <w:iCs/>
        </w:rPr>
        <w:softHyphen/>
        <w:t>нении учебных и творческих задач; стремиться к пониманию позиции другого человека;</w:t>
      </w:r>
    </w:p>
    <w:p w:rsidR="002978DC" w:rsidRPr="00ED13E8" w:rsidRDefault="002978DC" w:rsidP="00B864E2">
      <w:pPr>
        <w:pStyle w:val="a9"/>
      </w:pPr>
      <w:r w:rsidRPr="00ED13E8">
        <w:t>– согласовывать свои действия с мнением собеседника или партнёра в решении учебной проблемы;</w:t>
      </w:r>
    </w:p>
    <w:p w:rsidR="002978DC" w:rsidRPr="00ED13E8" w:rsidRDefault="002978DC" w:rsidP="00B864E2">
      <w:pPr>
        <w:pStyle w:val="a9"/>
      </w:pPr>
      <w:r w:rsidRPr="00ED13E8">
        <w:t>– приводить необходимые аргументы для обоснования высказанной гипотезы, опровержения ошибочного вывода или решения;</w:t>
      </w:r>
    </w:p>
    <w:p w:rsidR="002978DC" w:rsidRPr="00ED13E8" w:rsidRDefault="002978DC" w:rsidP="00B864E2">
      <w:pPr>
        <w:pStyle w:val="a9"/>
      </w:pPr>
      <w:r w:rsidRPr="00ED13E8">
        <w:rPr>
          <w:iCs/>
        </w:rPr>
        <w:t>— готовность конструктивно разрешать конфликты посредством учёта интересов сторон и сотрудничества.</w:t>
      </w:r>
    </w:p>
    <w:p w:rsidR="002978DC" w:rsidRPr="00ED13E8" w:rsidRDefault="002978DC" w:rsidP="00B864E2">
      <w:pPr>
        <w:pStyle w:val="a9"/>
      </w:pPr>
      <w:r w:rsidRPr="00ED13E8">
        <w:t>Предметные результаты</w:t>
      </w:r>
    </w:p>
    <w:p w:rsidR="002978DC" w:rsidRPr="00ED13E8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моделировать ситуации, требующие умения считать сотнями;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выполнять счёт сотнями в пределах 1000 как прямой, так и обратный;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lastRenderedPageBreak/>
        <w:t>— сравнивать числа в пределах 1000, опираясь на порядок их следования при счёте;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читать и записывать трёхзначные числа, объясняя, что обозначает каждая цифра в их записи;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упорядочивать натуральные числа от 0 до 1000 в соответствии с заданным порядком;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выявлять закономерность ряда чисел, дополнять его в соответствии с этой закономерностью;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составлять или продолжать последовательность по заданному или самостоятельно выбранному правилу;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работать в паре при решении задач на поиск закономерностей;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группировать числа по заданному или самостоятельно установленному признаку;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измерять площадь фигуры в квадратных сантиметрах, квадратных дециметрах, квадратных метрах;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сравнивать площади фигур, выраженные в разных единицах;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заменять крупные единицы площади мелкими: (1 дм</w:t>
      </w:r>
      <w:proofErr w:type="gramStart"/>
      <w:r w:rsidRPr="00ED13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D13E8">
        <w:rPr>
          <w:rFonts w:ascii="Times New Roman" w:hAnsi="Times New Roman" w:cs="Times New Roman"/>
          <w:sz w:val="24"/>
          <w:szCs w:val="24"/>
        </w:rPr>
        <w:t xml:space="preserve"> = 100 см</w:t>
      </w:r>
      <w:r w:rsidRPr="00ED13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13E8">
        <w:rPr>
          <w:rFonts w:ascii="Times New Roman" w:hAnsi="Times New Roman" w:cs="Times New Roman"/>
          <w:sz w:val="24"/>
          <w:szCs w:val="24"/>
        </w:rPr>
        <w:t>) и обратно (100 дм</w:t>
      </w:r>
      <w:r w:rsidRPr="00ED13E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D13E8">
        <w:rPr>
          <w:rFonts w:ascii="Times New Roman" w:hAnsi="Times New Roman" w:cs="Times New Roman"/>
          <w:sz w:val="24"/>
          <w:szCs w:val="24"/>
        </w:rPr>
        <w:t>= 1 м</w:t>
      </w:r>
      <w:r w:rsidRPr="00ED13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13E8">
        <w:rPr>
          <w:rFonts w:ascii="Times New Roman" w:hAnsi="Times New Roman" w:cs="Times New Roman"/>
          <w:sz w:val="24"/>
          <w:szCs w:val="24"/>
        </w:rPr>
        <w:t>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3E8">
        <w:rPr>
          <w:rFonts w:ascii="Times New Roman" w:hAnsi="Times New Roman" w:cs="Times New Roman"/>
          <w:sz w:val="24"/>
          <w:szCs w:val="24"/>
        </w:rPr>
        <w:t>— 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  <w:proofErr w:type="gramEnd"/>
    </w:p>
    <w:p w:rsidR="002978DC" w:rsidRPr="00ED13E8" w:rsidRDefault="002978DC" w:rsidP="00B864E2">
      <w:pPr>
        <w:pStyle w:val="a9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— классифицировать изученные числа по разным основаниям;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t xml:space="preserve">— </w:t>
      </w:r>
      <w:r w:rsidRPr="00ED13E8">
        <w:rPr>
          <w:iCs/>
        </w:rPr>
        <w:t>использовать различные мерки для вычисления площади фигуры;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t xml:space="preserve">— </w:t>
      </w:r>
      <w:r w:rsidRPr="00ED13E8">
        <w:rPr>
          <w:iCs/>
        </w:rPr>
        <w:t>выполнять разными способами подсчёт единичных квадратов (единичных кубиков) в плоской (пространственной) фигуре, составленной из них.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сложение и вычитание чисел в пределах 1000;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умножение и деление трёхзначных чисел на однозначное число, когда результат не превышает 1000;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деление с остатком в пределах 1000;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– письменно выполнять умножение и деление на однозначное число в пределах 1000;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выделять неизвестный компонент арифметического действия и находить его значение;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находить значения выражений, содержащих два–три действия со скобками и без скобок.</w:t>
      </w:r>
    </w:p>
    <w:p w:rsidR="002978DC" w:rsidRPr="00ED13E8" w:rsidRDefault="002978DC" w:rsidP="00B864E2">
      <w:pPr>
        <w:pStyle w:val="a9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</w:pPr>
      <w:r w:rsidRPr="00ED13E8">
        <w:t>– оценивать приближённо результаты арифметических действий;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– использовать приёмы округления для рационализации вычислений или проверки полученного результата.</w:t>
      </w:r>
    </w:p>
    <w:p w:rsidR="002978DC" w:rsidRPr="00ED13E8" w:rsidRDefault="002978DC" w:rsidP="002978DC">
      <w:pPr>
        <w:pStyle w:val="a9"/>
        <w:ind w:left="0"/>
        <w:rPr>
          <w:b/>
        </w:rPr>
      </w:pPr>
      <w:r w:rsidRPr="00ED13E8">
        <w:rPr>
          <w:b/>
        </w:rPr>
        <w:t>Работа с текстовыми задачами</w:t>
      </w:r>
    </w:p>
    <w:p w:rsidR="002978DC" w:rsidRPr="00ED13E8" w:rsidRDefault="002978DC" w:rsidP="002978DC">
      <w:pPr>
        <w:pStyle w:val="a9"/>
        <w:ind w:left="0"/>
        <w:jc w:val="both"/>
      </w:pPr>
      <w:r w:rsidRPr="00ED13E8">
        <w:t>Учащийся научится: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краткую запись задачи, используя различные формы: таблицу, чертёж, схему и т. д.;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2978DC" w:rsidRPr="00ED13E8" w:rsidRDefault="002978DC" w:rsidP="002978DC">
      <w:pPr>
        <w:pStyle w:val="a9"/>
        <w:ind w:left="0"/>
        <w:jc w:val="both"/>
        <w:rPr>
          <w:iCs/>
        </w:rPr>
      </w:pPr>
      <w:r w:rsidRPr="00ED13E8">
        <w:rPr>
          <w:iCs/>
        </w:rPr>
        <w:t>— составлять задачу по её краткой записи, представленной в различных формах (таблица, схема, чертёж и т. д.);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оценивать правильность хода решения задачи;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выполнять проверку решения задачи разными способами.</w:t>
      </w:r>
    </w:p>
    <w:p w:rsidR="002978DC" w:rsidRPr="00ED13E8" w:rsidRDefault="002978DC" w:rsidP="00B864E2">
      <w:pPr>
        <w:pStyle w:val="a9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— сравнивать задачи по фабуле и решению;</w:t>
      </w:r>
    </w:p>
    <w:p w:rsidR="002978DC" w:rsidRPr="00ED13E8" w:rsidRDefault="002978DC" w:rsidP="00B864E2">
      <w:pPr>
        <w:pStyle w:val="a9"/>
        <w:rPr>
          <w:iCs/>
        </w:rPr>
      </w:pPr>
      <w:proofErr w:type="gramStart"/>
      <w:r w:rsidRPr="00ED13E8">
        <w:rPr>
          <w:iCs/>
        </w:rPr>
        <w:t>— преобразовывать данную задачу в новую с помощью изменения вопроса или условия;</w:t>
      </w:r>
      <w:proofErr w:type="gramEnd"/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— находить разные способы решения одной задачи.</w:t>
      </w:r>
    </w:p>
    <w:p w:rsidR="002978DC" w:rsidRPr="00ED13E8" w:rsidRDefault="002978DC" w:rsidP="002978DC">
      <w:pPr>
        <w:pStyle w:val="a9"/>
        <w:ind w:left="0"/>
        <w:rPr>
          <w:b/>
        </w:rPr>
      </w:pPr>
      <w:r w:rsidRPr="00ED13E8">
        <w:rPr>
          <w:b/>
        </w:rPr>
        <w:lastRenderedPageBreak/>
        <w:t>Пространственные отношения. Геометрические фигуры</w:t>
      </w:r>
    </w:p>
    <w:p w:rsidR="002978DC" w:rsidRPr="00ED13E8" w:rsidRDefault="002978DC" w:rsidP="002978DC">
      <w:pPr>
        <w:pStyle w:val="a9"/>
        <w:ind w:left="0"/>
        <w:jc w:val="both"/>
      </w:pPr>
      <w:r w:rsidRPr="00ED13E8">
        <w:t>Учащийся научится:</w:t>
      </w:r>
    </w:p>
    <w:p w:rsidR="002978DC" w:rsidRPr="00ED13E8" w:rsidRDefault="002978DC" w:rsidP="002978DC">
      <w:pPr>
        <w:pStyle w:val="a9"/>
        <w:ind w:left="0"/>
        <w:jc w:val="both"/>
      </w:pPr>
      <w:r w:rsidRPr="00ED13E8">
        <w:t>— описывать взаимное расположение предметов в пространстве и на плоскости;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находить равные фигуры, используя приёмы наложения, сравнения фигур на клетчатой бумаге;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к</w:t>
      </w:r>
      <w:r w:rsidRPr="00ED13E8">
        <w:rPr>
          <w:rFonts w:ascii="Times New Roman" w:hAnsi="Times New Roman" w:cs="Times New Roman"/>
          <w:sz w:val="24"/>
          <w:szCs w:val="24"/>
        </w:rPr>
        <w:t>лассифицировать треугольники на равнобедренные и разносторонние, различать равносторонние треугольники;</w:t>
      </w:r>
    </w:p>
    <w:p w:rsidR="002978DC" w:rsidRPr="00ED13E8" w:rsidRDefault="002978DC" w:rsidP="002978DC">
      <w:pPr>
        <w:pStyle w:val="a9"/>
        <w:ind w:left="0"/>
        <w:jc w:val="both"/>
        <w:rPr>
          <w:iCs/>
        </w:rPr>
      </w:pPr>
      <w:r w:rsidRPr="00ED13E8">
        <w:rPr>
          <w:iCs/>
        </w:rPr>
        <w:t>— строить квадрат и прямоугольник по заданным значениям длин сторон с помощью линейки и угольника;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р</w:t>
      </w:r>
      <w:r w:rsidRPr="00ED13E8">
        <w:rPr>
          <w:rFonts w:ascii="Times New Roman" w:hAnsi="Times New Roman" w:cs="Times New Roman"/>
          <w:iCs/>
          <w:sz w:val="24"/>
          <w:szCs w:val="24"/>
        </w:rPr>
        <w:t>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находить в окружающей обстановке предметы в форме прямоугольного параллелепипеда.</w:t>
      </w:r>
    </w:p>
    <w:p w:rsidR="002978DC" w:rsidRPr="00ED13E8" w:rsidRDefault="002978DC" w:rsidP="00B864E2">
      <w:pPr>
        <w:pStyle w:val="a9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– копировать изображение прямоугольного параллелепипеда на клетчатой бумаге;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– располагать модель прямоугольного параллелепипеда в пространстве, согласно заданному описанию;</w:t>
      </w:r>
    </w:p>
    <w:p w:rsidR="002978DC" w:rsidRPr="00ED13E8" w:rsidRDefault="002978DC" w:rsidP="00B864E2">
      <w:pPr>
        <w:pStyle w:val="a9"/>
        <w:rPr>
          <w:iCs/>
        </w:rPr>
      </w:pPr>
      <w:r w:rsidRPr="00ED13E8">
        <w:rPr>
          <w:iCs/>
        </w:rPr>
        <w:t>– конструировать модель прямоугольного параллелепипеда по его развёртке.</w:t>
      </w:r>
    </w:p>
    <w:p w:rsidR="002978DC" w:rsidRPr="00ED13E8" w:rsidRDefault="002978DC" w:rsidP="002978DC">
      <w:pPr>
        <w:pStyle w:val="a9"/>
        <w:ind w:left="0"/>
        <w:rPr>
          <w:b/>
        </w:rPr>
      </w:pPr>
      <w:r w:rsidRPr="00ED13E8">
        <w:rPr>
          <w:b/>
        </w:rPr>
        <w:t>Геометрические величины</w:t>
      </w:r>
    </w:p>
    <w:p w:rsidR="002978DC" w:rsidRPr="00ED13E8" w:rsidRDefault="002978DC" w:rsidP="002978DC">
      <w:pPr>
        <w:pStyle w:val="a9"/>
        <w:ind w:left="0"/>
        <w:jc w:val="both"/>
      </w:pPr>
      <w:r w:rsidRPr="00ED13E8">
        <w:t>Учащийся научится: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определять длину данного отрезка с помощью измерительной линейки;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вычислять периметр многоугольника, в том числе треугольника, прямоугольника и квадрата;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— </w:t>
      </w:r>
      <w:r w:rsidRPr="00ED13E8">
        <w:rPr>
          <w:rFonts w:ascii="Times New Roman" w:hAnsi="Times New Roman" w:cs="Times New Roman"/>
          <w:iCs/>
          <w:sz w:val="24"/>
          <w:szCs w:val="24"/>
        </w:rPr>
        <w:t>применять единицу измерения длины километр и соотношения: 1 км = 1000 м, 1 м = 1000 мм;</w:t>
      </w:r>
    </w:p>
    <w:p w:rsidR="002978DC" w:rsidRPr="00ED13E8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вычислять площадь прямоугольника и квадрата;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использовать единицы измерения площади: квадратный сантиметр, квадратный дециметр, квадратный метр, и соотношения между ними: 1 см² = 100 мм², 1 дм² = 100 см², 1 м² = 100 дм²;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оценивать длины сторон прямоугольника; расстояние приближённо (на глаз).</w:t>
      </w:r>
    </w:p>
    <w:p w:rsidR="002978DC" w:rsidRPr="00ED13E8" w:rsidRDefault="002978DC" w:rsidP="00B864E2">
      <w:pPr>
        <w:pStyle w:val="a9"/>
        <w:jc w:val="both"/>
      </w:pPr>
      <w:r w:rsidRPr="00ED13E8">
        <w:t>Учащийся получит возможность научиться:</w:t>
      </w:r>
    </w:p>
    <w:p w:rsidR="002978DC" w:rsidRPr="00ED13E8" w:rsidRDefault="002978DC" w:rsidP="00B864E2">
      <w:pPr>
        <w:pStyle w:val="a9"/>
        <w:jc w:val="both"/>
        <w:rPr>
          <w:iCs/>
        </w:rPr>
      </w:pPr>
      <w:r w:rsidRPr="00ED13E8">
        <w:rPr>
          <w:iCs/>
        </w:rPr>
        <w:t>—сравнивать фигуры по площади;</w:t>
      </w:r>
    </w:p>
    <w:p w:rsidR="002978DC" w:rsidRPr="00ED13E8" w:rsidRDefault="002978DC" w:rsidP="00B864E2">
      <w:pPr>
        <w:pStyle w:val="a9"/>
        <w:jc w:val="both"/>
        <w:rPr>
          <w:iCs/>
        </w:rPr>
      </w:pPr>
      <w:r w:rsidRPr="00ED13E8">
        <w:rPr>
          <w:iCs/>
        </w:rPr>
        <w:t>– находить и объединять равновеликие плоские фигуры в группы;</w:t>
      </w:r>
    </w:p>
    <w:p w:rsidR="002978DC" w:rsidRPr="00ED13E8" w:rsidRDefault="002978DC" w:rsidP="00B864E2">
      <w:pPr>
        <w:pStyle w:val="a9"/>
        <w:jc w:val="both"/>
        <w:rPr>
          <w:iCs/>
        </w:rPr>
      </w:pPr>
      <w:r w:rsidRPr="00ED13E8">
        <w:rPr>
          <w:iCs/>
        </w:rPr>
        <w:t>– находить площадь ступенчатой фигуры разными способами.</w:t>
      </w:r>
    </w:p>
    <w:p w:rsidR="002978DC" w:rsidRPr="00ED13E8" w:rsidRDefault="002978DC" w:rsidP="002978DC">
      <w:pPr>
        <w:pStyle w:val="a9"/>
        <w:ind w:left="0"/>
        <w:rPr>
          <w:b/>
        </w:rPr>
      </w:pPr>
      <w:r w:rsidRPr="00ED13E8">
        <w:rPr>
          <w:b/>
        </w:rPr>
        <w:t>Работа с информацией</w:t>
      </w:r>
    </w:p>
    <w:p w:rsidR="002978DC" w:rsidRPr="00ED13E8" w:rsidRDefault="002978DC" w:rsidP="002978DC">
      <w:pPr>
        <w:pStyle w:val="a9"/>
        <w:ind w:left="0"/>
        <w:jc w:val="both"/>
      </w:pPr>
      <w:r w:rsidRPr="00ED13E8">
        <w:t>Учащийся научится: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устанавливать закономерность по данным таблицы;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использовать данные готовых столбчатых и линейных диаграмм при решении текстовых задач;</w:t>
      </w:r>
    </w:p>
    <w:p w:rsidR="002978DC" w:rsidRPr="00ED13E8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13E8">
        <w:rPr>
          <w:rFonts w:ascii="Times New Roman" w:hAnsi="Times New Roman" w:cs="Times New Roman"/>
          <w:iCs/>
          <w:sz w:val="24"/>
          <w:szCs w:val="24"/>
        </w:rPr>
        <w:t>— заполнять таблицу в соответствии с выявленной закономерностью;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находить данные, представлять их в виде диаграммы, обобщать и интерпретировать эту информацию;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— строить диаграмму по данным текста, таблицы;</w:t>
      </w:r>
    </w:p>
    <w:p w:rsidR="002978DC" w:rsidRPr="00ED13E8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ED13E8">
        <w:rPr>
          <w:rFonts w:ascii="Times New Roman" w:hAnsi="Times New Roman" w:cs="Times New Roman"/>
          <w:iCs/>
          <w:sz w:val="24"/>
          <w:szCs w:val="24"/>
        </w:rPr>
        <w:t>— понимать выражения, содержащие логические связки и слова («... и...», «... или...», «не», «если.., то... », «верно/неверно, что...», «каждый», «все».</w:t>
      </w:r>
      <w:proofErr w:type="gramEnd"/>
    </w:p>
    <w:p w:rsidR="002978DC" w:rsidRPr="00ED13E8" w:rsidRDefault="002978DC" w:rsidP="00ED13E8">
      <w:pPr>
        <w:pStyle w:val="a9"/>
        <w:rPr>
          <w:lang w:eastAsia="ar-SA"/>
        </w:rPr>
      </w:pPr>
      <w:r w:rsidRPr="00ED13E8">
        <w:t>Учащийся получит возможность научиться:</w:t>
      </w:r>
    </w:p>
    <w:p w:rsidR="002978DC" w:rsidRPr="00ED13E8" w:rsidRDefault="002978DC" w:rsidP="00ED13E8">
      <w:pPr>
        <w:pStyle w:val="a9"/>
        <w:rPr>
          <w:iCs/>
        </w:rPr>
      </w:pPr>
      <w:r w:rsidRPr="00ED13E8">
        <w:rPr>
          <w:iCs/>
        </w:rPr>
        <w:t>— читать несложные готовые столбчатые диаграммы, анализировать их данные;</w:t>
      </w:r>
    </w:p>
    <w:p w:rsidR="002978DC" w:rsidRPr="00ED13E8" w:rsidRDefault="002978DC" w:rsidP="00ED13E8">
      <w:pPr>
        <w:pStyle w:val="a9"/>
        <w:rPr>
          <w:iCs/>
        </w:rPr>
      </w:pPr>
      <w:r w:rsidRPr="00ED13E8">
        <w:rPr>
          <w:iCs/>
        </w:rPr>
        <w:t>—составлять простейшие таблицы, диаграммы по результатам выполне</w:t>
      </w:r>
      <w:r w:rsidRPr="00ED13E8">
        <w:rPr>
          <w:iCs/>
        </w:rPr>
        <w:softHyphen/>
        <w:t>ния практической работы;</w:t>
      </w:r>
    </w:p>
    <w:p w:rsidR="002978DC" w:rsidRPr="00ED13E8" w:rsidRDefault="002978DC" w:rsidP="00ED13E8">
      <w:pPr>
        <w:pStyle w:val="a9"/>
      </w:pPr>
      <w:r w:rsidRPr="00ED13E8">
        <w:rPr>
          <w:iCs/>
        </w:rPr>
        <w:t xml:space="preserve">– </w:t>
      </w:r>
      <w:r w:rsidRPr="00ED13E8">
        <w:t>рисовать столбчатую диаграмму по данным опроса; текста, таблицы, задачи;</w:t>
      </w:r>
    </w:p>
    <w:p w:rsidR="002978DC" w:rsidRPr="00ED13E8" w:rsidRDefault="002978DC" w:rsidP="00ED13E8">
      <w:pPr>
        <w:pStyle w:val="a9"/>
      </w:pPr>
      <w:r w:rsidRPr="00ED13E8">
        <w:t>– определять масштаб столбчатой диаграммы;</w:t>
      </w:r>
    </w:p>
    <w:p w:rsidR="002978DC" w:rsidRPr="00ED13E8" w:rsidRDefault="002978DC" w:rsidP="00ED13E8">
      <w:pPr>
        <w:pStyle w:val="a9"/>
        <w:rPr>
          <w:iCs/>
        </w:rPr>
      </w:pPr>
      <w:proofErr w:type="gramStart"/>
      <w:r w:rsidRPr="00ED13E8">
        <w:t xml:space="preserve">– строить простейшие умозаключения с использованием логических связок: </w:t>
      </w:r>
      <w:r w:rsidRPr="00ED13E8">
        <w:rPr>
          <w:iCs/>
        </w:rPr>
        <w:t>(«... и...», «... или...», «не», «если.., то... », «верно/неверно, что...», «каждый», «все»);</w:t>
      </w:r>
      <w:proofErr w:type="gramEnd"/>
    </w:p>
    <w:p w:rsidR="002978DC" w:rsidRPr="00ED13E8" w:rsidRDefault="002978DC" w:rsidP="00ED13E8">
      <w:pPr>
        <w:pStyle w:val="a9"/>
      </w:pPr>
      <w:r w:rsidRPr="00ED13E8">
        <w:rPr>
          <w:iCs/>
        </w:rPr>
        <w:t xml:space="preserve">– </w:t>
      </w:r>
      <w:r w:rsidRPr="00ED13E8">
        <w:t>вносить коррективы в инструкцию, алгоритм выполнения действий и обосновывать их.</w:t>
      </w:r>
    </w:p>
    <w:p w:rsidR="00C31C51" w:rsidRPr="00ED13E8" w:rsidRDefault="00C31C51" w:rsidP="00B036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E242A" w:rsidRPr="00ED13E8" w:rsidRDefault="00DE242A" w:rsidP="00B036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1C51" w:rsidRPr="00ED13E8" w:rsidRDefault="00C31C51" w:rsidP="00061446">
      <w:pPr>
        <w:pStyle w:val="a9"/>
      </w:pPr>
      <w:r w:rsidRPr="00ED13E8">
        <w:t>Содержание учебного предмета</w:t>
      </w:r>
    </w:p>
    <w:p w:rsidR="00DE242A" w:rsidRPr="00ED13E8" w:rsidRDefault="00DE242A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b/>
          <w:bCs/>
          <w:sz w:val="24"/>
          <w:szCs w:val="24"/>
        </w:rPr>
        <w:t xml:space="preserve">Арифметический материал. </w:t>
      </w:r>
      <w:r w:rsidRPr="00ED13E8">
        <w:rPr>
          <w:rFonts w:ascii="Times New Roman" w:hAnsi="Times New Roman" w:cs="Times New Roman"/>
          <w:sz w:val="24"/>
          <w:szCs w:val="24"/>
        </w:rPr>
        <w:t>Этот блок содержания включает нумерацию целых неотрицательных чисел и арифметические действия над ними, сведения о величинах (длина, масса, периметр), их измерении и действиях над ними, решение простых и составных задач.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Основу арифметического материала составляет понятие числа. Понятие натурального числа формируется на основе понятия множества. Оно раскрывается в результате практического оперирования с предметными множествами и величинами.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Измерение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Действия сложение и вычитание, умножение и деление изучаются совместно. Вычислительные приемы формируются на основе поэтапной методики. Сначала выполняются подготовительные упражнения, потом идет ознакомление с приемом и, наконец, его закрепление с помощью </w:t>
      </w:r>
      <w:proofErr w:type="gramStart"/>
      <w:r w:rsidRPr="00ED13E8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ED13E8">
        <w:rPr>
          <w:rFonts w:ascii="Times New Roman" w:hAnsi="Times New Roman" w:cs="Times New Roman"/>
          <w:sz w:val="24"/>
          <w:szCs w:val="24"/>
        </w:rPr>
        <w:t xml:space="preserve"> как тренировочного плана, так и творческого.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Геометрический материал. </w:t>
      </w:r>
      <w:r w:rsidRPr="00ED13E8">
        <w:rPr>
          <w:rFonts w:ascii="Times New Roman" w:hAnsi="Times New Roman" w:cs="Times New Roman"/>
          <w:sz w:val="24"/>
          <w:szCs w:val="24"/>
        </w:rPr>
        <w:t>Введение геометрического материала в курс направлено на решение следующих задач: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а) развитие пространственных представлений учащихся;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б) развитие образного мышления на основе четких представлений о некоторых геометрических фигурах и их свойствах (точка, прямая, отрезок, луч, угол, кривая, </w:t>
      </w:r>
      <w:proofErr w:type="gramStart"/>
      <w:r w:rsidRPr="00ED13E8">
        <w:rPr>
          <w:rFonts w:ascii="Times New Roman" w:hAnsi="Times New Roman" w:cs="Times New Roman"/>
          <w:sz w:val="24"/>
          <w:szCs w:val="24"/>
        </w:rPr>
        <w:t>ломаная</w:t>
      </w:r>
      <w:proofErr w:type="gramEnd"/>
      <w:r w:rsidRPr="00ED13E8">
        <w:rPr>
          <w:rFonts w:ascii="Times New Roman" w:hAnsi="Times New Roman" w:cs="Times New Roman"/>
          <w:sz w:val="24"/>
          <w:szCs w:val="24"/>
        </w:rPr>
        <w:t>, треугольник, четырехугольник, квадрат, прямоугольник,</w:t>
      </w:r>
      <w:r w:rsidR="00061446">
        <w:rPr>
          <w:rFonts w:ascii="Times New Roman" w:hAnsi="Times New Roman" w:cs="Times New Roman"/>
          <w:sz w:val="24"/>
          <w:szCs w:val="24"/>
        </w:rPr>
        <w:t xml:space="preserve"> </w:t>
      </w:r>
      <w:r w:rsidRPr="00ED13E8">
        <w:rPr>
          <w:rFonts w:ascii="Times New Roman" w:hAnsi="Times New Roman" w:cs="Times New Roman"/>
          <w:sz w:val="24"/>
          <w:szCs w:val="24"/>
        </w:rPr>
        <w:t>круг, окружность);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в) формирование элементарных графических умений: изображение простейших геометрических фигур (отрезок, квадрат, прямоугольник и др.) от руки и с помощью чертежных инструментов.</w:t>
      </w:r>
    </w:p>
    <w:p w:rsidR="00B03690" w:rsidRPr="00ED13E8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Геометрический материал изучается в тесной связи с арифметическим и логико-языковым материалом.</w:t>
      </w:r>
    </w:p>
    <w:p w:rsidR="00AE26F6" w:rsidRPr="00ED13E8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 xml:space="preserve">Числа и действия над ними  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 прибавление числа к сумме, суммы к числу. Вычитание числа из суммы, суммы из числа. 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Использование свой</w:t>
      </w:r>
      <w:proofErr w:type="gramStart"/>
      <w:r w:rsidRPr="00ED13E8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ED13E8">
        <w:rPr>
          <w:rFonts w:ascii="Times New Roman" w:hAnsi="Times New Roman" w:cs="Times New Roman"/>
          <w:sz w:val="24"/>
          <w:szCs w:val="24"/>
        </w:rPr>
        <w:t>ожения и вычитания для рационализации вычислений.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 сотня как новая счётная единица. Счёт сотнями. 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 запись и названия круглых сотен и действия (сложение и вычитание) над ними. 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 счёт сотнями, десятками и единицами в пределах 1000. Название и последовательность трёхзначных чисел.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 разрядный состав трёхзначного числа. Сравнение трёхзначных чисел.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приёмы сложения и вычитания трёхзначных чисел, основанные на знании нумерации и способов образования числа.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умножение и деление суммы на число, числа на сумму. Устные приёмы </w:t>
      </w:r>
      <w:proofErr w:type="spellStart"/>
      <w:r w:rsidRPr="00ED13E8">
        <w:rPr>
          <w:rFonts w:ascii="Times New Roman" w:hAnsi="Times New Roman" w:cs="Times New Roman"/>
          <w:sz w:val="24"/>
          <w:szCs w:val="24"/>
        </w:rPr>
        <w:t>внетабличного</w:t>
      </w:r>
      <w:proofErr w:type="spellEnd"/>
      <w:r w:rsidRPr="00ED13E8">
        <w:rPr>
          <w:rFonts w:ascii="Times New Roman" w:hAnsi="Times New Roman" w:cs="Times New Roman"/>
          <w:sz w:val="24"/>
          <w:szCs w:val="24"/>
        </w:rPr>
        <w:t xml:space="preserve"> умножения и деления. Проверка умножения и деления.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3E8">
        <w:rPr>
          <w:rFonts w:ascii="Times New Roman" w:hAnsi="Times New Roman" w:cs="Times New Roman"/>
          <w:sz w:val="24"/>
          <w:szCs w:val="24"/>
        </w:rPr>
        <w:t>внетабличные</w:t>
      </w:r>
      <w:proofErr w:type="spellEnd"/>
      <w:r w:rsidRPr="00ED13E8">
        <w:rPr>
          <w:rFonts w:ascii="Times New Roman" w:hAnsi="Times New Roman" w:cs="Times New Roman"/>
          <w:sz w:val="24"/>
          <w:szCs w:val="24"/>
        </w:rPr>
        <w:t xml:space="preserve"> случаи умножения и деления чисел в пределах 100. Взаимосвязь между умножением и делением. Правила нахождения неизвестного множителя, неизвестного делимого, неизвестного делителя.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умножение и деление чисел в пределах 1000 в случаях, сводимых к действиям в пределах 100. Делители и кратные. Чётные и нечётные числа.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деление с остатком. Свойства остатков.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сложение и вычитание трёхзначных чисел с переходом через разряд (письменные способы вычислений).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умножение и деление чисел на 10, 100. Умножение и деление круглых чисел в пределах 1000.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>умножение трёхзначного числа на однозначное (письменные вычисления)</w:t>
      </w:r>
      <w:proofErr w:type="gramStart"/>
      <w:r w:rsidRPr="00ED13E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D13E8">
        <w:rPr>
          <w:rFonts w:ascii="Times New Roman" w:hAnsi="Times New Roman" w:cs="Times New Roman"/>
          <w:sz w:val="24"/>
          <w:szCs w:val="24"/>
        </w:rPr>
        <w:t>еление трёхзначного числа на однозначное (письменные вычисления).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3E8">
        <w:rPr>
          <w:rFonts w:ascii="Times New Roman" w:hAnsi="Times New Roman" w:cs="Times New Roman"/>
          <w:sz w:val="24"/>
          <w:szCs w:val="24"/>
        </w:rPr>
        <w:t>умножение двузначного числа на двузначное (письменные вычисления).</w:t>
      </w:r>
      <w:proofErr w:type="gramEnd"/>
      <w:r w:rsidRPr="00ED13E8">
        <w:rPr>
          <w:rFonts w:ascii="Times New Roman" w:hAnsi="Times New Roman" w:cs="Times New Roman"/>
          <w:sz w:val="24"/>
          <w:szCs w:val="24"/>
        </w:rPr>
        <w:t xml:space="preserve"> Деление на двузначное число.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        решение простых и составных задач в 2—3 действия. Задачи на кратное сравнение, на нахождение четвёртого пропорционального, решаемые методом прямого приведения к единице, методом отношений, задачи с геометрическим содержанием.</w:t>
      </w:r>
    </w:p>
    <w:p w:rsidR="00AE26F6" w:rsidRPr="00ED13E8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 xml:space="preserve">Фигуры и их свойства 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lastRenderedPageBreak/>
        <w:t xml:space="preserve">               обозначение фигур буквами латинского алфавита. Контуры. Равные фигуры. Геометрия на клетчатой бумаге. Фигурные числа. Задачи на восстановление фигур из частей и конструирование фигур с заданными свойствами.</w:t>
      </w:r>
    </w:p>
    <w:p w:rsidR="00AE26F6" w:rsidRPr="00ED13E8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b/>
          <w:sz w:val="24"/>
          <w:szCs w:val="24"/>
        </w:rPr>
        <w:t xml:space="preserve">Величины и их измерение </w:t>
      </w:r>
    </w:p>
    <w:p w:rsidR="00AE26F6" w:rsidRPr="00ED13E8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Единица длины: километр. Соотношения между единицами длины.</w:t>
      </w:r>
    </w:p>
    <w:p w:rsidR="00AE26F6" w:rsidRPr="00ED13E8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3E8">
        <w:rPr>
          <w:rFonts w:ascii="Times New Roman" w:hAnsi="Times New Roman" w:cs="Times New Roman"/>
          <w:sz w:val="24"/>
          <w:szCs w:val="24"/>
        </w:rPr>
        <w:t xml:space="preserve"> Площадь фигуры и её измерение. Единицы площади: квадратный сантиметр, квадратный дециметр, квадратный метр. Площадь прямоугольника. Единица массы: грамм. Соотношение между единицами массы. Сравнение, сложение и вычитание именованных и составных именованных чисел.</w:t>
      </w:r>
    </w:p>
    <w:p w:rsidR="00DE242A" w:rsidRPr="00ED13E8" w:rsidRDefault="00DE242A" w:rsidP="00B03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42A" w:rsidRPr="00ED13E8" w:rsidRDefault="00DE242A" w:rsidP="00B03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90" w:rsidRPr="00ED13E8" w:rsidRDefault="00B03690" w:rsidP="00B03690">
      <w:pPr>
        <w:pStyle w:val="a6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D13E8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AA01BC" w:rsidRPr="00ED13E8">
        <w:rPr>
          <w:rFonts w:ascii="Times New Roman" w:hAnsi="Times New Roman"/>
          <w:b/>
          <w:sz w:val="24"/>
          <w:szCs w:val="24"/>
        </w:rPr>
        <w:t xml:space="preserve"> (136</w:t>
      </w:r>
      <w:r w:rsidR="003E1B38" w:rsidRPr="00ED13E8">
        <w:rPr>
          <w:rFonts w:ascii="Times New Roman" w:hAnsi="Times New Roman"/>
          <w:b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6761"/>
        <w:gridCol w:w="2340"/>
      </w:tblGrid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до100.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 100. Умножение и деление.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46 часов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Нумерация.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 w:rsidR="00AE26F6"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E26F6"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Устные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E26F6"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E26F6" w:rsidRPr="00ED13E8" w:rsidTr="00732ACE">
        <w:tc>
          <w:tcPr>
            <w:tcW w:w="948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shd w:val="clear" w:color="auto" w:fill="auto"/>
          </w:tcPr>
          <w:p w:rsidR="00AE26F6" w:rsidRPr="00ED13E8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AE26F6" w:rsidRPr="00ED13E8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E26F6" w:rsidRPr="00ED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D4BD7" w:rsidRPr="00ED13E8" w:rsidTr="00732ACE">
        <w:tc>
          <w:tcPr>
            <w:tcW w:w="948" w:type="dxa"/>
            <w:shd w:val="clear" w:color="auto" w:fill="auto"/>
          </w:tcPr>
          <w:p w:rsidR="007D4BD7" w:rsidRPr="00ED13E8" w:rsidRDefault="007D4BD7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0" w:type="dxa"/>
            <w:shd w:val="clear" w:color="auto" w:fill="auto"/>
          </w:tcPr>
          <w:p w:rsidR="007D4BD7" w:rsidRPr="00ED13E8" w:rsidRDefault="007D4BD7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80" w:type="dxa"/>
            <w:shd w:val="clear" w:color="auto" w:fill="auto"/>
          </w:tcPr>
          <w:p w:rsidR="007D4BD7" w:rsidRPr="00ED13E8" w:rsidRDefault="007D4BD7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 часов</w:t>
            </w:r>
          </w:p>
        </w:tc>
      </w:tr>
    </w:tbl>
    <w:p w:rsidR="003E1B38" w:rsidRPr="00ED13E8" w:rsidRDefault="003E1B38" w:rsidP="003E1B38">
      <w:pPr>
        <w:pStyle w:val="podzag120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</w:p>
    <w:p w:rsidR="00DE242A" w:rsidRPr="00285A37" w:rsidRDefault="005D5E13" w:rsidP="00285A37">
      <w:pPr>
        <w:pStyle w:val="a9"/>
      </w:pPr>
      <w:r w:rsidRPr="00285A37">
        <w:t>Контрольные работы</w:t>
      </w:r>
    </w:p>
    <w:p w:rsidR="00B03690" w:rsidRPr="00285A37" w:rsidRDefault="005D5E13" w:rsidP="00285A37">
      <w:pPr>
        <w:pStyle w:val="a9"/>
        <w:rPr>
          <w:rFonts w:eastAsia="SimSun"/>
          <w:bCs/>
        </w:rPr>
      </w:pPr>
      <w:r w:rsidRPr="00285A37">
        <w:t xml:space="preserve">1 </w:t>
      </w:r>
      <w:r w:rsidRPr="00285A37">
        <w:rPr>
          <w:rFonts w:eastAsia="SimSun"/>
          <w:bCs/>
        </w:rPr>
        <w:t>Контрольная работа№1</w:t>
      </w:r>
      <w:r w:rsidR="007B319F" w:rsidRPr="00285A37">
        <w:rPr>
          <w:rFonts w:eastAsia="SimSun"/>
          <w:bCs/>
        </w:rPr>
        <w:t>. «Числа от 0 до 100. Сложение и вычитание чисел в пределах 100»</w:t>
      </w:r>
      <w:r w:rsidR="00CA3F93">
        <w:rPr>
          <w:rFonts w:eastAsia="SimSun"/>
          <w:bCs/>
        </w:rPr>
        <w:t xml:space="preserve"> (</w:t>
      </w:r>
      <w:proofErr w:type="gramStart"/>
      <w:r w:rsidR="00CA3F93">
        <w:rPr>
          <w:rFonts w:eastAsia="SimSun"/>
          <w:bCs/>
        </w:rPr>
        <w:t>входная</w:t>
      </w:r>
      <w:proofErr w:type="gramEnd"/>
      <w:r w:rsidR="00CA3F93">
        <w:rPr>
          <w:rFonts w:eastAsia="SimSun"/>
          <w:bCs/>
        </w:rPr>
        <w:t>)</w:t>
      </w:r>
    </w:p>
    <w:p w:rsidR="007B319F" w:rsidRPr="00285A37" w:rsidRDefault="005D5E13" w:rsidP="00285A37">
      <w:pPr>
        <w:pStyle w:val="a9"/>
        <w:rPr>
          <w:bCs/>
        </w:rPr>
      </w:pPr>
      <w:r w:rsidRPr="00285A37">
        <w:t>2.</w:t>
      </w:r>
      <w:r w:rsidR="007B319F" w:rsidRPr="00285A37">
        <w:t xml:space="preserve">Контрольная работа № 2 </w:t>
      </w:r>
      <w:r w:rsidR="007B319F" w:rsidRPr="00285A37">
        <w:rPr>
          <w:bCs/>
        </w:rPr>
        <w:t>«Числа от 0 до 100. Сложение и вычитание чисел в пределах 100. Числовые выражения»</w:t>
      </w:r>
    </w:p>
    <w:p w:rsidR="005D5E13" w:rsidRPr="00285A37" w:rsidRDefault="005D5E13" w:rsidP="00285A37">
      <w:pPr>
        <w:pStyle w:val="a9"/>
      </w:pPr>
      <w:r w:rsidRPr="00285A37">
        <w:t>3.Контрольная работа №3.</w:t>
      </w:r>
      <w:r w:rsidR="007B319F" w:rsidRPr="00285A37">
        <w:t xml:space="preserve"> « Прием округления при сложении и вычитании» </w:t>
      </w:r>
    </w:p>
    <w:p w:rsidR="005D5E13" w:rsidRPr="00285A37" w:rsidRDefault="005D5E13" w:rsidP="00285A37">
      <w:pPr>
        <w:pStyle w:val="a9"/>
      </w:pPr>
      <w:r w:rsidRPr="00285A37">
        <w:t>4 . Контрольная работа № 4«Умножение и делени</w:t>
      </w:r>
      <w:r w:rsidR="007B319F" w:rsidRPr="00285A37">
        <w:t>е на</w:t>
      </w:r>
      <w:proofErr w:type="gramStart"/>
      <w:r w:rsidR="007B319F" w:rsidRPr="00285A37">
        <w:t>2</w:t>
      </w:r>
      <w:proofErr w:type="gramEnd"/>
      <w:r w:rsidR="007B319F" w:rsidRPr="00285A37">
        <w:t>,3,4,5.</w:t>
      </w:r>
      <w:r w:rsidRPr="00285A37">
        <w:t>»</w:t>
      </w:r>
      <w:r w:rsidR="00CA3F93">
        <w:t xml:space="preserve"> (административная)</w:t>
      </w:r>
    </w:p>
    <w:p w:rsidR="005D5E13" w:rsidRPr="00285A37" w:rsidRDefault="005D5E13" w:rsidP="00285A37">
      <w:pPr>
        <w:pStyle w:val="a9"/>
      </w:pPr>
      <w:r w:rsidRPr="00285A37">
        <w:t>5.Контрольная работа №5</w:t>
      </w:r>
      <w:r w:rsidR="007B319F" w:rsidRPr="00285A37">
        <w:t xml:space="preserve"> «Задачи на кратное сравнение</w:t>
      </w:r>
      <w:proofErr w:type="gramStart"/>
      <w:r w:rsidR="007B319F" w:rsidRPr="00285A37">
        <w:t>.»</w:t>
      </w:r>
      <w:proofErr w:type="gramEnd"/>
    </w:p>
    <w:p w:rsidR="005D5E13" w:rsidRPr="00285A37" w:rsidRDefault="005D5E13" w:rsidP="00285A37">
      <w:pPr>
        <w:pStyle w:val="a9"/>
      </w:pPr>
      <w:r w:rsidRPr="00285A37">
        <w:t>6. Контрольная работа №6</w:t>
      </w:r>
      <w:r w:rsidR="007B319F" w:rsidRPr="00285A37">
        <w:t xml:space="preserve"> «Таблица умножения в пределах 100»</w:t>
      </w:r>
    </w:p>
    <w:p w:rsidR="005D5E13" w:rsidRPr="00285A37" w:rsidRDefault="005D5E13" w:rsidP="00285A37">
      <w:pPr>
        <w:pStyle w:val="a9"/>
      </w:pPr>
      <w:r w:rsidRPr="00285A37">
        <w:t>7. Контрольная работа №7</w:t>
      </w:r>
      <w:r w:rsidR="007B319F" w:rsidRPr="00285A37">
        <w:t xml:space="preserve"> «</w:t>
      </w:r>
      <w:proofErr w:type="spellStart"/>
      <w:r w:rsidR="007B319F" w:rsidRPr="00285A37">
        <w:t>Внетабличные</w:t>
      </w:r>
      <w:proofErr w:type="spellEnd"/>
      <w:r w:rsidR="007B319F" w:rsidRPr="00285A37">
        <w:t xml:space="preserve"> случаи умножения и деления»</w:t>
      </w:r>
    </w:p>
    <w:p w:rsidR="0001761D" w:rsidRDefault="005D5E13" w:rsidP="0001761D">
      <w:pPr>
        <w:pStyle w:val="a9"/>
      </w:pPr>
      <w:r w:rsidRPr="00285A37">
        <w:t>8. Контрольная работа №8</w:t>
      </w:r>
      <w:r w:rsidR="007B319F" w:rsidRPr="00285A37">
        <w:t xml:space="preserve"> «Устные приемы сложения и вычитания в пределах 1000»</w:t>
      </w:r>
    </w:p>
    <w:p w:rsidR="005D5E13" w:rsidRPr="00285A37" w:rsidRDefault="005D5E13" w:rsidP="0001761D">
      <w:pPr>
        <w:pStyle w:val="a9"/>
      </w:pPr>
      <w:r w:rsidRPr="00285A37">
        <w:t>9. Контрольная работа №9</w:t>
      </w:r>
      <w:r w:rsidR="00285A37" w:rsidRPr="00285A37">
        <w:t xml:space="preserve"> «Письменная нумерация в пределах 1000»</w:t>
      </w:r>
      <w:r w:rsidR="00CA3F93">
        <w:t>(административная)</w:t>
      </w:r>
    </w:p>
    <w:p w:rsidR="005D5E13" w:rsidRPr="00285A37" w:rsidRDefault="0001761D" w:rsidP="00285A37">
      <w:pPr>
        <w:pStyle w:val="a9"/>
        <w:sectPr w:rsidR="005D5E13" w:rsidRPr="00285A37" w:rsidSect="00285A37">
          <w:footerReference w:type="default" r:id="rId10"/>
          <w:pgSz w:w="11906" w:h="16838"/>
          <w:pgMar w:top="426" w:right="1134" w:bottom="709" w:left="993" w:header="0" w:footer="0" w:gutter="0"/>
          <w:cols w:space="708"/>
          <w:titlePg/>
          <w:docGrid w:linePitch="360"/>
        </w:sectPr>
      </w:pPr>
      <w:r>
        <w:t>10.</w:t>
      </w:r>
      <w:r w:rsidR="005D5E13" w:rsidRPr="00285A37">
        <w:t>.Итоговая контрольная работа</w:t>
      </w:r>
      <w:r w:rsidR="00285A37" w:rsidRPr="00285A37">
        <w:t>.</w:t>
      </w:r>
    </w:p>
    <w:p w:rsidR="006A53DD" w:rsidRPr="007D4BD7" w:rsidRDefault="006A53DD" w:rsidP="007D4BD7">
      <w:p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85A37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Календарно-тематическое планирование по математике3 класс</w:t>
      </w:r>
    </w:p>
    <w:tbl>
      <w:tblPr>
        <w:tblW w:w="4558" w:type="pct"/>
        <w:jc w:val="center"/>
        <w:tblInd w:w="-5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7085"/>
        <w:gridCol w:w="946"/>
      </w:tblGrid>
      <w:tr w:rsidR="005A7BB6" w:rsidRPr="00285A37" w:rsidTr="005A7BB6">
        <w:trPr>
          <w:trHeight w:val="517"/>
          <w:jc w:val="center"/>
        </w:trPr>
        <w:tc>
          <w:tcPr>
            <w:tcW w:w="952" w:type="dxa"/>
            <w:vMerge w:val="restart"/>
            <w:vAlign w:val="center"/>
          </w:tcPr>
          <w:p w:rsidR="005A7BB6" w:rsidRPr="00285A37" w:rsidRDefault="005A7BB6" w:rsidP="00EE7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85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85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85" w:type="dxa"/>
            <w:vMerge w:val="restart"/>
            <w:vAlign w:val="center"/>
          </w:tcPr>
          <w:p w:rsidR="005A7BB6" w:rsidRPr="00285A37" w:rsidRDefault="005A7BB6" w:rsidP="00EE7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5A7BB6" w:rsidRPr="00285A37" w:rsidRDefault="005A7BB6" w:rsidP="00EE74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</w:tcPr>
          <w:p w:rsidR="005A7BB6" w:rsidRPr="00285A37" w:rsidRDefault="005A7BB6" w:rsidP="005A7B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285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proofErr w:type="spellEnd"/>
            <w:proofErr w:type="gramEnd"/>
          </w:p>
        </w:tc>
      </w:tr>
      <w:tr w:rsidR="005A7BB6" w:rsidRPr="00ED13E8" w:rsidTr="005A7BB6">
        <w:trPr>
          <w:trHeight w:val="517"/>
          <w:jc w:val="center"/>
        </w:trPr>
        <w:tc>
          <w:tcPr>
            <w:tcW w:w="952" w:type="dxa"/>
            <w:vMerge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  <w:vMerge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5A7BB6" w:rsidRPr="00ED13E8" w:rsidRDefault="005A7BB6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приемы сложения и вычитания в пределах 100.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DB4A9C">
        <w:trPr>
          <w:trHeight w:val="643"/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DB4A9C" w:rsidRPr="00ED13E8" w:rsidRDefault="00E1379A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сложения и вычитания в пределах 100.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Конкретный смысл действий умножения и деления.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Приемы сложения и вычитания двузначных чисел с переходом через десяток.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Приемы сложения и вычитания двузначных чисел с переходом через десяток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составных задач.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285A37" w:rsidRDefault="00E1379A" w:rsidP="00CA3F93">
            <w:pPr>
              <w:pStyle w:val="a9"/>
              <w:rPr>
                <w:rFonts w:eastAsia="SimSun"/>
                <w:lang w:eastAsia="zh-CN"/>
              </w:rPr>
            </w:pPr>
            <w:r w:rsidRPr="00E1379A">
              <w:rPr>
                <w:rFonts w:eastAsia="SimSun"/>
                <w:lang w:eastAsia="zh-CN"/>
              </w:rPr>
              <w:t>Сумма нескольких слагаемых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CA3F93" w:rsidRDefault="00E1379A" w:rsidP="00CA3F93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3F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Контрольная работа№1 «Числа от 0 до 100. Сложение и вычитание чисел в пределах 100. Числовые выражения</w:t>
            </w:r>
            <w:proofErr w:type="gramStart"/>
            <w:r w:rsidRPr="00CA3F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 w:rsidR="00CA3F93" w:rsidRPr="00CA3F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</w:t>
            </w:r>
            <w:proofErr w:type="gramEnd"/>
            <w:r w:rsidR="00CA3F93" w:rsidRPr="00CA3F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входная)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Анализ контрольной работы. </w:t>
            </w:r>
            <w:r w:rsidR="00DB4A9C"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Сумма нескольких слагаемых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color w:val="000000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DB4A9C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</w:t>
            </w:r>
            <w:r w:rsidR="00A4265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Стоимость.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5A7BB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Цена. Количество. </w:t>
            </w:r>
            <w:r w:rsidR="00DB4A9C"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Стоимость.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DB4A9C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Увеличение и уменьшение отрезка в несколько единиц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Прибавление суммы к числу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Прибавление суммы к числу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E1379A" w:rsidP="00DB4A9C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Прибавление суммы к числу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5D5E13" w:rsidP="00DB4A9C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Проверочная работа.</w:t>
            </w:r>
            <w:r w:rsidR="00CF1BE6"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Обозначение геометрических фигур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Контрольная работа № 2 </w:t>
            </w:r>
            <w:r w:rsidRPr="00285A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«Числа от 0 до 100. Сложение и вычитание чисел в пределах 100. Числовые выражения»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color w:val="000000"/>
              </w:rPr>
            </w:pPr>
          </w:p>
        </w:tc>
      </w:tr>
      <w:tr w:rsidR="005A7BB6" w:rsidRPr="00ED13E8" w:rsidTr="00DB4A9C">
        <w:trPr>
          <w:trHeight w:val="635"/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DB4A9C" w:rsidRPr="00ED13E8" w:rsidRDefault="00CF1BE6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контрольной работы. Закрепление.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285A37" w:rsidRDefault="00CF1BE6" w:rsidP="00285A37">
            <w:pPr>
              <w:rPr>
                <w:bCs/>
                <w:color w:val="000000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 из суммы. 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color w:val="000000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Способы вычитания</w:t>
            </w: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числа из суммы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Решение задач.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вычитания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Способы проверки</w:t>
            </w: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вычитания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 Решение задач.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DB4A9C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  <w:r w:rsidR="00CF1BE6"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Приём округления при вычитании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вычитании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 Решение задач.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Равные фигуры.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в 3 действия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5D5E13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  <w:r w:rsidR="00CF1BE6"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Задачи в 3 действия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№3.</w:t>
            </w:r>
            <w:r w:rsidRPr="00285A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 Прием округления при сложении и вычитании»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Работа </w:t>
            </w:r>
            <w:proofErr w:type="gramStart"/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над</w:t>
            </w:r>
            <w:proofErr w:type="gramEnd"/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ошибкам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285A3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trHeight w:val="771"/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5A7BB6" w:rsidP="00CF1BE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  <w:r w:rsidR="00CF1BE6"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Умножение числа 3. Деление на 3.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3. Деление на 3.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суммы на число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Способы умножения</w:t>
            </w: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суммы на число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F1BE6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 Деление на 4.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 Деление на 4.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умножения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Умножение двузначного числа </w:t>
            </w:r>
            <w:proofErr w:type="gramStart"/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</w:t>
            </w:r>
            <w:proofErr w:type="gramEnd"/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однозначное.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Умножение двузначного числа </w:t>
            </w:r>
            <w:proofErr w:type="gramStart"/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</w:t>
            </w:r>
            <w:proofErr w:type="gramEnd"/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однозначное.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приведение к единице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задач на приведение задач к единице.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color w:val="000000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 Деление на 5.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 Деление на 5.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 4 «Умножение и деление на</w:t>
            </w:r>
            <w:proofErr w:type="gramStart"/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2</w:t>
            </w:r>
            <w:proofErr w:type="gramEnd"/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,3,4,5.»</w:t>
            </w:r>
            <w:r w:rsidR="00CA3F9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(административная)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A634A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Умножение числа 6. Деление на 6.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285A3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Закрепление таблиц умножения и деления с числами 2,3,4,5,6.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34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Закрепление таблиц умножения и деления с числами 2,3,4,5,6.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Закрепление таблиц умножения и деления с числами 2,3,4,5,6.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деления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color w:val="000000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A33743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разностное</w:t>
            </w: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сравнение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A33743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задач</w:t>
            </w: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на кратное и разностное сравнение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задач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 повторения и самоконтроля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Проверочная работа.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34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№5 «Задачи на кратное сравнение</w:t>
            </w:r>
            <w:proofErr w:type="gramStart"/>
            <w:r w:rsidRPr="00A634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 Деление на 7.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Закрепление таблиц умножения и деления с числами 2,3,4,5,6,7.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A634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 Деление на 8.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A634A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634A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Прямоугольный параллелепипед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 Деление на 8.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Площади фигур.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Площади фигур.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color w:val="000000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 Деление на 9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 Деление на 9</w:t>
            </w: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Таблица умножения в пределах 100.Проверочная работа.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Таблица умножения в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пределах 100.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Контрольная работа №6 «Таблица умножения в пределах 100»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Выбор удобного способа деления суммы на число. Решение задач.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Способы деления суммы на число.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48</w:t>
            </w:r>
            <w:proofErr w:type="gramStart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2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48</w:t>
            </w:r>
            <w:proofErr w:type="gramStart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2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</w:t>
            </w:r>
            <w:proofErr w:type="gramStart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3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</w:t>
            </w:r>
            <w:proofErr w:type="gramStart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3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Метод подбора. Деление двузначного числа </w:t>
            </w:r>
            <w:proofErr w:type="gramStart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</w:t>
            </w:r>
            <w:proofErr w:type="gramEnd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двузначное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Проверочная работа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№7 «</w:t>
            </w:r>
            <w:proofErr w:type="spellStart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Внетабличные</w:t>
            </w:r>
            <w:proofErr w:type="spellEnd"/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случаи умножения и деления»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Анализ контрольной работы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ED13E8">
              <w:rPr>
                <w:i/>
                <w:color w:val="000000"/>
                <w:lang w:eastAsia="en-US"/>
              </w:rPr>
              <w:t>1</w:t>
            </w: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A4F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Образование чисел от 100 до 1000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285A37" w:rsidRDefault="001A4F69" w:rsidP="00285A3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F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Трёхзначные числа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Чтение и запись трехзначных чисел.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A4F6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сравнение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и вычитания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 вида 520+400, 520+40, 370-200.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и вычитания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вида 70+50, 140-60.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и вычитания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вида 430+250, 370-140.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тные приёмы сложения вида 430+80.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№8 «Устные приемы сложения и вычитания в пределах 1000»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Километр 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Километр.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вида 325+143, 468-143.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Письменные приёмы сложения и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вычитания вида 457+26, 457+126, 764-35, 764-235.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Письменные приёмы сложения и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вычитания</w:t>
            </w:r>
            <w:proofErr w:type="gramStart"/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DB4A9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1379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Контрольная работа № 9  «Письменная нумерация в пределах 1000»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1379C7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F643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Умножение круглых сотен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285A3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круглых сотен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F643E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круглых сотен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круглых сотен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массы. Грамм</w:t>
            </w:r>
            <w:proofErr w:type="gramStart"/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массы. Грамм</w:t>
            </w:r>
            <w:proofErr w:type="gramStart"/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приемы умножения и деления чисел в пределах 1000.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приемы умножения и деления чисел в пределах 1000.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5A7BB6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D13E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</w:t>
            </w:r>
            <w:r w:rsid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чисел в пределах 1000.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умножения на однозначное число с переходом через разряд вида 46х3.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умножения на однозначное число с п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ереходом через разряд вида 238х4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вида 684:2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на однозначное число вида 478:2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на однозначное число вида 216:2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вида 836:2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на однозначное число</w:t>
            </w:r>
            <w:proofErr w:type="gramStart"/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на однозначное число. Проверочная  работа.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trHeight w:val="519"/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BB4DE9" w:rsidP="005A7BB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B4DE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№9 «Письменная нумерация в пределах 1000»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CA3F93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5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  <w:tr w:rsidR="005A7BB6" w:rsidRPr="00ED13E8" w:rsidTr="005A7BB6">
        <w:trPr>
          <w:jc w:val="center"/>
        </w:trPr>
        <w:tc>
          <w:tcPr>
            <w:tcW w:w="952" w:type="dxa"/>
          </w:tcPr>
          <w:p w:rsidR="005A7BB6" w:rsidRPr="00ED13E8" w:rsidRDefault="005A7BB6" w:rsidP="00475FD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135-136</w:t>
            </w:r>
          </w:p>
        </w:tc>
        <w:tc>
          <w:tcPr>
            <w:tcW w:w="7085" w:type="dxa"/>
          </w:tcPr>
          <w:p w:rsidR="005A7BB6" w:rsidRPr="00ED13E8" w:rsidRDefault="005A7BB6" w:rsidP="00EE7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3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  <w:r w:rsidRPr="00ED13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закрепление </w:t>
            </w:r>
          </w:p>
        </w:tc>
        <w:tc>
          <w:tcPr>
            <w:tcW w:w="946" w:type="dxa"/>
          </w:tcPr>
          <w:p w:rsidR="005A7BB6" w:rsidRPr="00ED13E8" w:rsidRDefault="005A7BB6" w:rsidP="00EE7496">
            <w:pPr>
              <w:pStyle w:val="10"/>
              <w:rPr>
                <w:i/>
                <w:color w:val="000000"/>
                <w:lang w:eastAsia="en-US"/>
              </w:rPr>
            </w:pPr>
          </w:p>
        </w:tc>
      </w:tr>
    </w:tbl>
    <w:p w:rsidR="00E77E57" w:rsidRDefault="00E77E57" w:rsidP="00B03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5453" w:rsidRDefault="00F55453" w:rsidP="00F55453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D4BD7" w:rsidRDefault="007D4BD7" w:rsidP="00F5545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4BD7" w:rsidRDefault="007D4BD7" w:rsidP="00F5545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7D4BD7" w:rsidSect="005A7BB6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54" w:rsidRDefault="007A1354" w:rsidP="00DE242A">
      <w:pPr>
        <w:spacing w:after="0" w:line="240" w:lineRule="auto"/>
      </w:pPr>
      <w:r>
        <w:separator/>
      </w:r>
    </w:p>
  </w:endnote>
  <w:endnote w:type="continuationSeparator" w:id="0">
    <w:p w:rsidR="007A1354" w:rsidRDefault="007A1354" w:rsidP="00DE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2891"/>
      <w:docPartObj>
        <w:docPartGallery w:val="Page Numbers (Bottom of Page)"/>
        <w:docPartUnique/>
      </w:docPartObj>
    </w:sdtPr>
    <w:sdtEndPr/>
    <w:sdtContent>
      <w:p w:rsidR="00061446" w:rsidRDefault="00061446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BE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61446" w:rsidRDefault="0006144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54" w:rsidRDefault="007A1354" w:rsidP="00DE242A">
      <w:pPr>
        <w:spacing w:after="0" w:line="240" w:lineRule="auto"/>
      </w:pPr>
      <w:r>
        <w:separator/>
      </w:r>
    </w:p>
  </w:footnote>
  <w:footnote w:type="continuationSeparator" w:id="0">
    <w:p w:rsidR="007A1354" w:rsidRDefault="007A1354" w:rsidP="00DE2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70E"/>
    <w:multiLevelType w:val="hybridMultilevel"/>
    <w:tmpl w:val="030E905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DC02BD"/>
    <w:multiLevelType w:val="hybridMultilevel"/>
    <w:tmpl w:val="3194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95C79"/>
    <w:multiLevelType w:val="hybridMultilevel"/>
    <w:tmpl w:val="D26271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0FE44570"/>
    <w:multiLevelType w:val="hybridMultilevel"/>
    <w:tmpl w:val="4D3C7CF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BA0DCE"/>
    <w:multiLevelType w:val="hybridMultilevel"/>
    <w:tmpl w:val="9FC024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5E1367"/>
    <w:multiLevelType w:val="hybridMultilevel"/>
    <w:tmpl w:val="087CD14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16F0F"/>
    <w:multiLevelType w:val="hybridMultilevel"/>
    <w:tmpl w:val="E910A8A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473CDA"/>
    <w:multiLevelType w:val="hybridMultilevel"/>
    <w:tmpl w:val="54D83B54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585523"/>
    <w:multiLevelType w:val="multilevel"/>
    <w:tmpl w:val="F0DA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5B2D6A"/>
    <w:multiLevelType w:val="hybridMultilevel"/>
    <w:tmpl w:val="10E0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117DCC"/>
    <w:multiLevelType w:val="multilevel"/>
    <w:tmpl w:val="9F26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75DFE"/>
    <w:multiLevelType w:val="hybridMultilevel"/>
    <w:tmpl w:val="27566B9A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150CF4"/>
    <w:multiLevelType w:val="hybridMultilevel"/>
    <w:tmpl w:val="38FEB45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6F04AB"/>
    <w:multiLevelType w:val="hybridMultilevel"/>
    <w:tmpl w:val="7B9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74824"/>
    <w:multiLevelType w:val="hybridMultilevel"/>
    <w:tmpl w:val="858A677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AA5F7E"/>
    <w:multiLevelType w:val="hybridMultilevel"/>
    <w:tmpl w:val="5F7217FE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014DF7"/>
    <w:multiLevelType w:val="hybridMultilevel"/>
    <w:tmpl w:val="9D5A25F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>
    <w:nsid w:val="48A81BE5"/>
    <w:multiLevelType w:val="hybridMultilevel"/>
    <w:tmpl w:val="A6DA867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EC00E3"/>
    <w:multiLevelType w:val="hybridMultilevel"/>
    <w:tmpl w:val="4EF8E50E"/>
    <w:lvl w:ilvl="0" w:tplc="6F44EA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9A2584"/>
    <w:multiLevelType w:val="hybridMultilevel"/>
    <w:tmpl w:val="DB54C8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1E760A7"/>
    <w:multiLevelType w:val="hybridMultilevel"/>
    <w:tmpl w:val="7D243D84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3B92FD7"/>
    <w:multiLevelType w:val="hybridMultilevel"/>
    <w:tmpl w:val="FEB4E72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E816C5"/>
    <w:multiLevelType w:val="hybridMultilevel"/>
    <w:tmpl w:val="4E907B4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A10A0C"/>
    <w:multiLevelType w:val="hybridMultilevel"/>
    <w:tmpl w:val="5B7886DE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AF23EFB"/>
    <w:multiLevelType w:val="hybridMultilevel"/>
    <w:tmpl w:val="297860FE"/>
    <w:lvl w:ilvl="0" w:tplc="31249FB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1A2CCE"/>
    <w:multiLevelType w:val="hybridMultilevel"/>
    <w:tmpl w:val="2516142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FF19A9"/>
    <w:multiLevelType w:val="hybridMultilevel"/>
    <w:tmpl w:val="34C6073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1F481D"/>
    <w:multiLevelType w:val="hybridMultilevel"/>
    <w:tmpl w:val="937A44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F5170"/>
    <w:multiLevelType w:val="hybridMultilevel"/>
    <w:tmpl w:val="1AB4C0A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357328"/>
    <w:multiLevelType w:val="hybridMultilevel"/>
    <w:tmpl w:val="100ACBBC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5F2C54"/>
    <w:multiLevelType w:val="hybridMultilevel"/>
    <w:tmpl w:val="C0E6BA3C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AA69E6"/>
    <w:multiLevelType w:val="multilevel"/>
    <w:tmpl w:val="BB2C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B572A2"/>
    <w:multiLevelType w:val="hybridMultilevel"/>
    <w:tmpl w:val="B09CC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5CF49F6"/>
    <w:multiLevelType w:val="hybridMultilevel"/>
    <w:tmpl w:val="2746EB2E"/>
    <w:lvl w:ilvl="0" w:tplc="6F44EAE2"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7024BE3"/>
    <w:multiLevelType w:val="hybridMultilevel"/>
    <w:tmpl w:val="BD08515A"/>
    <w:lvl w:ilvl="0" w:tplc="0998490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3">
    <w:nsid w:val="776076F3"/>
    <w:multiLevelType w:val="hybridMultilevel"/>
    <w:tmpl w:val="2BCEEC40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20"/>
  </w:num>
  <w:num w:numId="7">
    <w:abstractNumId w:val="7"/>
  </w:num>
  <w:num w:numId="8">
    <w:abstractNumId w:val="13"/>
  </w:num>
  <w:num w:numId="9">
    <w:abstractNumId w:val="35"/>
  </w:num>
  <w:num w:numId="10">
    <w:abstractNumId w:val="29"/>
  </w:num>
  <w:num w:numId="11">
    <w:abstractNumId w:val="28"/>
  </w:num>
  <w:num w:numId="12">
    <w:abstractNumId w:val="10"/>
  </w:num>
  <w:num w:numId="13">
    <w:abstractNumId w:val="12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6"/>
  </w:num>
  <w:num w:numId="18">
    <w:abstractNumId w:val="34"/>
  </w:num>
  <w:num w:numId="19">
    <w:abstractNumId w:val="39"/>
  </w:num>
  <w:num w:numId="20">
    <w:abstractNumId w:val="14"/>
  </w:num>
  <w:num w:numId="21">
    <w:abstractNumId w:val="1"/>
  </w:num>
  <w:num w:numId="22">
    <w:abstractNumId w:val="21"/>
  </w:num>
  <w:num w:numId="23">
    <w:abstractNumId w:val="31"/>
  </w:num>
  <w:num w:numId="24">
    <w:abstractNumId w:val="27"/>
  </w:num>
  <w:num w:numId="25">
    <w:abstractNumId w:val="15"/>
  </w:num>
  <w:num w:numId="26">
    <w:abstractNumId w:val="19"/>
  </w:num>
  <w:num w:numId="27">
    <w:abstractNumId w:val="38"/>
  </w:num>
  <w:num w:numId="28">
    <w:abstractNumId w:val="8"/>
  </w:num>
  <w:num w:numId="29">
    <w:abstractNumId w:val="24"/>
  </w:num>
  <w:num w:numId="30">
    <w:abstractNumId w:val="0"/>
  </w:num>
  <w:num w:numId="31">
    <w:abstractNumId w:val="32"/>
  </w:num>
  <w:num w:numId="32">
    <w:abstractNumId w:val="36"/>
  </w:num>
  <w:num w:numId="33">
    <w:abstractNumId w:val="18"/>
  </w:num>
  <w:num w:numId="34">
    <w:abstractNumId w:val="43"/>
  </w:num>
  <w:num w:numId="35">
    <w:abstractNumId w:val="37"/>
  </w:num>
  <w:num w:numId="36">
    <w:abstractNumId w:val="22"/>
  </w:num>
  <w:num w:numId="37">
    <w:abstractNumId w:val="3"/>
  </w:num>
  <w:num w:numId="38">
    <w:abstractNumId w:val="30"/>
  </w:num>
  <w:num w:numId="39">
    <w:abstractNumId w:val="16"/>
  </w:num>
  <w:num w:numId="40">
    <w:abstractNumId w:val="33"/>
  </w:num>
  <w:num w:numId="41">
    <w:abstractNumId w:val="11"/>
  </w:num>
  <w:num w:numId="42">
    <w:abstractNumId w:val="25"/>
  </w:num>
  <w:num w:numId="43">
    <w:abstractNumId w:val="41"/>
  </w:num>
  <w:num w:numId="44">
    <w:abstractNumId w:val="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1C51"/>
    <w:rsid w:val="0001761D"/>
    <w:rsid w:val="00030EAE"/>
    <w:rsid w:val="00061446"/>
    <w:rsid w:val="00100DDF"/>
    <w:rsid w:val="00110891"/>
    <w:rsid w:val="001379C7"/>
    <w:rsid w:val="001564E3"/>
    <w:rsid w:val="001A4F69"/>
    <w:rsid w:val="00285A37"/>
    <w:rsid w:val="002978DC"/>
    <w:rsid w:val="002A267A"/>
    <w:rsid w:val="002E0117"/>
    <w:rsid w:val="0031221F"/>
    <w:rsid w:val="00382696"/>
    <w:rsid w:val="003B509E"/>
    <w:rsid w:val="003D03A6"/>
    <w:rsid w:val="003E1B38"/>
    <w:rsid w:val="0041394C"/>
    <w:rsid w:val="0042076F"/>
    <w:rsid w:val="00434BF9"/>
    <w:rsid w:val="00461842"/>
    <w:rsid w:val="004732BE"/>
    <w:rsid w:val="00475FD5"/>
    <w:rsid w:val="00491290"/>
    <w:rsid w:val="004E1B1E"/>
    <w:rsid w:val="004E6193"/>
    <w:rsid w:val="005027EB"/>
    <w:rsid w:val="00516939"/>
    <w:rsid w:val="00533159"/>
    <w:rsid w:val="005A7BB6"/>
    <w:rsid w:val="005D5E13"/>
    <w:rsid w:val="005F643E"/>
    <w:rsid w:val="00612210"/>
    <w:rsid w:val="0062000E"/>
    <w:rsid w:val="00622BBA"/>
    <w:rsid w:val="00644E0D"/>
    <w:rsid w:val="00662171"/>
    <w:rsid w:val="00666F87"/>
    <w:rsid w:val="006711EE"/>
    <w:rsid w:val="00697D91"/>
    <w:rsid w:val="006A53DD"/>
    <w:rsid w:val="00732ACE"/>
    <w:rsid w:val="00753BE1"/>
    <w:rsid w:val="00776284"/>
    <w:rsid w:val="007A1354"/>
    <w:rsid w:val="007A1F2D"/>
    <w:rsid w:val="007A60F0"/>
    <w:rsid w:val="007B319F"/>
    <w:rsid w:val="007D4BD7"/>
    <w:rsid w:val="007E2A35"/>
    <w:rsid w:val="00837929"/>
    <w:rsid w:val="008A7CA3"/>
    <w:rsid w:val="00944E2D"/>
    <w:rsid w:val="009662D4"/>
    <w:rsid w:val="00973931"/>
    <w:rsid w:val="00983ABB"/>
    <w:rsid w:val="009C00D6"/>
    <w:rsid w:val="009E2752"/>
    <w:rsid w:val="00A075C8"/>
    <w:rsid w:val="00A33743"/>
    <w:rsid w:val="00A4265A"/>
    <w:rsid w:val="00A634AD"/>
    <w:rsid w:val="00A97441"/>
    <w:rsid w:val="00AA01BC"/>
    <w:rsid w:val="00AD4804"/>
    <w:rsid w:val="00AE26F6"/>
    <w:rsid w:val="00AE75B3"/>
    <w:rsid w:val="00B03690"/>
    <w:rsid w:val="00B13869"/>
    <w:rsid w:val="00B51843"/>
    <w:rsid w:val="00B864E2"/>
    <w:rsid w:val="00B97516"/>
    <w:rsid w:val="00BB3CCB"/>
    <w:rsid w:val="00BB4DE9"/>
    <w:rsid w:val="00C13F0E"/>
    <w:rsid w:val="00C31C51"/>
    <w:rsid w:val="00C579CC"/>
    <w:rsid w:val="00C75F2B"/>
    <w:rsid w:val="00CA3F93"/>
    <w:rsid w:val="00CF1BE6"/>
    <w:rsid w:val="00D92272"/>
    <w:rsid w:val="00DB4A9C"/>
    <w:rsid w:val="00DE242A"/>
    <w:rsid w:val="00E1379A"/>
    <w:rsid w:val="00E26423"/>
    <w:rsid w:val="00E353CD"/>
    <w:rsid w:val="00E45515"/>
    <w:rsid w:val="00E47B93"/>
    <w:rsid w:val="00E71036"/>
    <w:rsid w:val="00E77E57"/>
    <w:rsid w:val="00EB1241"/>
    <w:rsid w:val="00EB29BA"/>
    <w:rsid w:val="00ED0C92"/>
    <w:rsid w:val="00ED13E8"/>
    <w:rsid w:val="00EE7496"/>
    <w:rsid w:val="00F163BC"/>
    <w:rsid w:val="00F33E87"/>
    <w:rsid w:val="00F353B9"/>
    <w:rsid w:val="00F46882"/>
    <w:rsid w:val="00F53030"/>
    <w:rsid w:val="00F5424B"/>
    <w:rsid w:val="00F55453"/>
    <w:rsid w:val="00F66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E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qFormat/>
    <w:rsid w:val="00B0369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1C51"/>
  </w:style>
  <w:style w:type="character" w:styleId="a3">
    <w:name w:val="Emphasis"/>
    <w:basedOn w:val="a0"/>
    <w:uiPriority w:val="20"/>
    <w:qFormat/>
    <w:rsid w:val="00C31C51"/>
    <w:rPr>
      <w:i/>
      <w:iCs/>
    </w:rPr>
  </w:style>
  <w:style w:type="paragraph" w:customStyle="1" w:styleId="podzag120">
    <w:name w:val="podzag_120"/>
    <w:basedOn w:val="a"/>
    <w:rsid w:val="00C3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C3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31C51"/>
    <w:rPr>
      <w:b/>
      <w:bCs/>
    </w:rPr>
  </w:style>
  <w:style w:type="paragraph" w:styleId="a6">
    <w:name w:val="No Spacing"/>
    <w:qFormat/>
    <w:rsid w:val="00B1386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ody Text Indent"/>
    <w:basedOn w:val="a"/>
    <w:link w:val="a8"/>
    <w:unhideWhenUsed/>
    <w:rsid w:val="00B036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0369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B036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B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036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B03690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a">
    <w:name w:val="Table Grid"/>
    <w:basedOn w:val="a1"/>
    <w:uiPriority w:val="59"/>
    <w:rsid w:val="00B03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semiHidden/>
    <w:rsid w:val="00B036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B03690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rsid w:val="00B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2978D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2978DC"/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d">
    <w:name w:val="Hyperlink"/>
    <w:uiPriority w:val="99"/>
    <w:semiHidden/>
    <w:unhideWhenUsed/>
    <w:rsid w:val="00AE26F6"/>
    <w:rPr>
      <w:color w:val="0000FF"/>
      <w:u w:val="single"/>
    </w:rPr>
  </w:style>
  <w:style w:type="paragraph" w:styleId="ae">
    <w:name w:val="header"/>
    <w:basedOn w:val="a"/>
    <w:link w:val="af"/>
    <w:unhideWhenUsed/>
    <w:rsid w:val="00DE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DE242A"/>
  </w:style>
  <w:style w:type="paragraph" w:styleId="af0">
    <w:name w:val="footer"/>
    <w:basedOn w:val="a"/>
    <w:link w:val="af1"/>
    <w:uiPriority w:val="99"/>
    <w:unhideWhenUsed/>
    <w:rsid w:val="00DE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242A"/>
  </w:style>
  <w:style w:type="paragraph" w:customStyle="1" w:styleId="af2">
    <w:name w:val="Знак"/>
    <w:basedOn w:val="a"/>
    <w:rsid w:val="006A53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Без интервала1"/>
    <w:rsid w:val="006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6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rsid w:val="006A53DD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6A53DD"/>
    <w:rPr>
      <w:rFonts w:ascii="Times New Roman" w:eastAsia="MS Mincho" w:hAnsi="Times New Roman" w:cs="Times New Roman"/>
      <w:sz w:val="24"/>
      <w:szCs w:val="24"/>
    </w:rPr>
  </w:style>
  <w:style w:type="paragraph" w:styleId="af5">
    <w:name w:val="annotation text"/>
    <w:basedOn w:val="a"/>
    <w:link w:val="af6"/>
    <w:semiHidden/>
    <w:unhideWhenUsed/>
    <w:rsid w:val="006A53D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6A53DD"/>
    <w:rPr>
      <w:rFonts w:ascii="Times New Roman" w:eastAsia="MS Mincho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6A53DD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6A53D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af9">
    <w:name w:val="Balloon Text"/>
    <w:basedOn w:val="a"/>
    <w:link w:val="afa"/>
    <w:semiHidden/>
    <w:unhideWhenUsed/>
    <w:rsid w:val="006A53DD"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6A53DD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3BE7E-9626-4EC3-AA3C-8BF1F2CE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3923</Words>
  <Characters>22363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— участвовать в диалоге; слушать и понимать других, высказывать свою точку зрени</vt:lpstr>
      <vt:lpstr>— читать вслух и про себя текст учебника, рабочей тетради и  научно-популярных к</vt:lpstr>
      <vt:lpstr>— сотрудничать в совместном решении проблемы (задачи), выполняя различные роли в</vt:lpstr>
    </vt:vector>
  </TitlesOfParts>
  <Company>Дом</Company>
  <LinksUpToDate>false</LinksUpToDate>
  <CharactersWithSpaces>26234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73</cp:revision>
  <cp:lastPrinted>2017-09-22T15:28:00Z</cp:lastPrinted>
  <dcterms:created xsi:type="dcterms:W3CDTF">2013-08-29T17:35:00Z</dcterms:created>
  <dcterms:modified xsi:type="dcterms:W3CDTF">2017-10-16T16:08:00Z</dcterms:modified>
</cp:coreProperties>
</file>